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1F3CE53" w14:textId="7720F0FC" w:rsidR="00322E75" w:rsidRPr="00322E75" w:rsidRDefault="00880DFB" w:rsidP="00880DFB">
      <w:pPr>
        <w:pStyle w:val="3GPPHeader"/>
        <w:spacing w:after="0"/>
        <w:jc w:val="left"/>
        <w:rPr>
          <w:rFonts w:eastAsia="DengXian" w:hint="eastAsia"/>
        </w:rPr>
      </w:pPr>
      <w:r w:rsidRPr="00FA06C6">
        <w:t>3GPP TSG-RAN WG2 Meeting #1</w:t>
      </w:r>
      <w:r w:rsidR="004F379A">
        <w:t>2</w:t>
      </w:r>
      <w:r w:rsidR="00EE06FF">
        <w:t>1</w:t>
      </w:r>
      <w:r w:rsidR="00B61DA2">
        <w:rPr>
          <w:rFonts w:cs="Arial" w:hint="eastAsia"/>
          <w:bCs/>
          <w:szCs w:val="24"/>
          <w:lang w:val="en-US"/>
        </w:rPr>
        <w:t>bis</w:t>
      </w:r>
      <w:r w:rsidR="00B61DA2">
        <w:rPr>
          <w:rFonts w:cs="Arial"/>
          <w:bCs/>
          <w:szCs w:val="24"/>
          <w:lang w:val="en-US" w:eastAsia="en-US"/>
        </w:rPr>
        <w:t xml:space="preserve"> electronic</w:t>
      </w:r>
      <w:r w:rsidRPr="00FA06C6">
        <w:rPr>
          <w:rFonts w:eastAsia="맑은 고딕"/>
          <w:lang w:eastAsia="ko-KR"/>
        </w:rPr>
        <w:t xml:space="preserve">                             </w:t>
      </w:r>
      <w:r w:rsidRPr="00FA06C6">
        <w:rPr>
          <w:rFonts w:eastAsia="맑은 고딕"/>
          <w:lang w:eastAsia="ko-KR"/>
        </w:rPr>
        <w:tab/>
      </w:r>
      <w:r w:rsidR="00B65B6C" w:rsidRPr="00B65B6C">
        <w:t>R2-</w:t>
      </w:r>
      <w:r w:rsidR="00322E75">
        <w:t>2303749</w:t>
      </w:r>
      <w:bookmarkStart w:id="0" w:name="_GoBack"/>
      <w:bookmarkEnd w:id="0"/>
    </w:p>
    <w:p w14:paraId="29B20BDD" w14:textId="2E16294B" w:rsidR="00880DFB" w:rsidRPr="00FA06C6" w:rsidRDefault="00B61DA2" w:rsidP="00880DFB">
      <w:pPr>
        <w:pStyle w:val="a3"/>
        <w:tabs>
          <w:tab w:val="right" w:pos="9639"/>
        </w:tabs>
        <w:rPr>
          <w:noProof w:val="0"/>
          <w:sz w:val="24"/>
          <w:lang w:eastAsia="zh-CN"/>
        </w:rPr>
      </w:pPr>
      <w:r>
        <w:rPr>
          <w:rFonts w:asciiTheme="minorEastAsia" w:eastAsiaTheme="minorEastAsia" w:hAnsiTheme="minorEastAsia"/>
          <w:noProof w:val="0"/>
          <w:sz w:val="24"/>
          <w:lang w:eastAsia="ko-KR"/>
        </w:rPr>
        <w:t>Online</w:t>
      </w:r>
      <w:r w:rsidR="004F379A">
        <w:rPr>
          <w:noProof w:val="0"/>
          <w:sz w:val="24"/>
          <w:lang w:eastAsia="zh-CN"/>
        </w:rPr>
        <w:t xml:space="preserve">, </w:t>
      </w:r>
      <w:r>
        <w:rPr>
          <w:noProof w:val="0"/>
          <w:sz w:val="24"/>
          <w:lang w:eastAsia="zh-CN"/>
        </w:rPr>
        <w:t>April</w:t>
      </w:r>
      <w:r w:rsidR="00A75617">
        <w:rPr>
          <w:noProof w:val="0"/>
          <w:sz w:val="24"/>
          <w:lang w:eastAsia="zh-CN"/>
        </w:rPr>
        <w:t xml:space="preserve"> </w:t>
      </w:r>
      <w:r>
        <w:rPr>
          <w:noProof w:val="0"/>
          <w:sz w:val="24"/>
          <w:lang w:eastAsia="zh-CN"/>
        </w:rPr>
        <w:t>1</w:t>
      </w:r>
      <w:r w:rsidR="00EE06FF">
        <w:rPr>
          <w:noProof w:val="0"/>
          <w:sz w:val="24"/>
          <w:lang w:eastAsia="zh-CN"/>
        </w:rPr>
        <w:t>7</w:t>
      </w:r>
      <w:r w:rsidR="00880DFB" w:rsidRPr="00FA06C6">
        <w:rPr>
          <w:noProof w:val="0"/>
          <w:sz w:val="24"/>
          <w:lang w:eastAsia="zh-CN"/>
        </w:rPr>
        <w:t xml:space="preserve"> –</w:t>
      </w:r>
      <w:r w:rsidR="00EE06FF">
        <w:rPr>
          <w:noProof w:val="0"/>
          <w:sz w:val="24"/>
          <w:lang w:eastAsia="zh-CN"/>
        </w:rPr>
        <w:t xml:space="preserve"> </w:t>
      </w:r>
      <w:r>
        <w:rPr>
          <w:noProof w:val="0"/>
          <w:sz w:val="24"/>
          <w:lang w:eastAsia="zh-CN"/>
        </w:rPr>
        <w:t>April</w:t>
      </w:r>
      <w:r w:rsidR="00EE06FF">
        <w:rPr>
          <w:noProof w:val="0"/>
          <w:sz w:val="24"/>
          <w:lang w:eastAsia="zh-CN"/>
        </w:rPr>
        <w:t xml:space="preserve"> </w:t>
      </w:r>
      <w:r>
        <w:rPr>
          <w:noProof w:val="0"/>
          <w:sz w:val="24"/>
          <w:lang w:eastAsia="zh-CN"/>
        </w:rPr>
        <w:t>26</w:t>
      </w:r>
      <w:r w:rsidR="00EE06FF">
        <w:rPr>
          <w:noProof w:val="0"/>
          <w:sz w:val="24"/>
          <w:lang w:eastAsia="zh-CN"/>
        </w:rPr>
        <w:t>, 2023</w:t>
      </w:r>
    </w:p>
    <w:p w14:paraId="1735A057" w14:textId="77777777" w:rsidR="00CD3DC8" w:rsidRPr="00922EA7" w:rsidRDefault="00CD3DC8" w:rsidP="00CD3DC8">
      <w:pPr>
        <w:pStyle w:val="3GPPHeader"/>
        <w:spacing w:after="0"/>
        <w:rPr>
          <w:rFonts w:eastAsia="맑은 고딕"/>
          <w:lang w:eastAsia="ko-KR"/>
        </w:rPr>
      </w:pPr>
      <w:r w:rsidRPr="00922EA7">
        <w:rPr>
          <w:rFonts w:eastAsia="맑은 고딕"/>
          <w:lang w:eastAsia="ko-KR"/>
        </w:rPr>
        <w:t xml:space="preserve">                                             </w:t>
      </w:r>
      <w:r w:rsidRPr="00922EA7">
        <w:rPr>
          <w:bCs/>
        </w:rPr>
        <w:tab/>
      </w:r>
    </w:p>
    <w:p w14:paraId="7F54F68E" w14:textId="4766EC7B" w:rsidR="00CD3DC8" w:rsidRPr="00922EA7" w:rsidRDefault="00CD3DC8" w:rsidP="00CD3DC8">
      <w:pPr>
        <w:pStyle w:val="CRCoverPage"/>
        <w:ind w:left="1980" w:hanging="1980"/>
        <w:rPr>
          <w:rFonts w:cs="Arial"/>
          <w:b/>
          <w:bCs/>
          <w:sz w:val="24"/>
        </w:rPr>
      </w:pPr>
      <w:r w:rsidRPr="00922EA7">
        <w:rPr>
          <w:rFonts w:cs="Arial"/>
          <w:b/>
          <w:bCs/>
          <w:sz w:val="24"/>
        </w:rPr>
        <w:t>Agenda item:</w:t>
      </w:r>
      <w:r w:rsidRPr="00922EA7">
        <w:rPr>
          <w:rFonts w:cs="Arial"/>
          <w:b/>
          <w:bCs/>
          <w:sz w:val="24"/>
        </w:rPr>
        <w:tab/>
      </w:r>
      <w:r w:rsidR="00454026">
        <w:rPr>
          <w:rFonts w:cs="Arial"/>
          <w:b/>
          <w:bCs/>
          <w:sz w:val="24"/>
        </w:rPr>
        <w:t>7</w:t>
      </w:r>
      <w:r w:rsidR="007D209C">
        <w:rPr>
          <w:rFonts w:cs="Arial"/>
          <w:b/>
          <w:bCs/>
          <w:sz w:val="24"/>
        </w:rPr>
        <w:t>.3.</w:t>
      </w:r>
      <w:r w:rsidR="00454026">
        <w:rPr>
          <w:rFonts w:cs="Arial"/>
          <w:b/>
          <w:bCs/>
          <w:sz w:val="24"/>
        </w:rPr>
        <w:t>5</w:t>
      </w:r>
    </w:p>
    <w:p w14:paraId="79839454" w14:textId="77777777" w:rsidR="00CD3DC8" w:rsidRPr="00922EA7" w:rsidRDefault="00CD3DC8" w:rsidP="00CD3DC8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922EA7">
        <w:rPr>
          <w:rFonts w:ascii="Arial" w:hAnsi="Arial" w:cs="Arial"/>
          <w:b/>
          <w:bCs/>
          <w:sz w:val="24"/>
        </w:rPr>
        <w:t>Source:</w:t>
      </w:r>
      <w:r w:rsidRPr="00922EA7">
        <w:rPr>
          <w:rFonts w:ascii="Arial" w:hAnsi="Arial" w:cs="Arial"/>
          <w:b/>
          <w:bCs/>
          <w:sz w:val="24"/>
        </w:rPr>
        <w:tab/>
        <w:t>Samsung</w:t>
      </w:r>
    </w:p>
    <w:p w14:paraId="47DE4656" w14:textId="4FD19BE5" w:rsidR="00CD3DC8" w:rsidRPr="00FA06C6" w:rsidRDefault="00CD3DC8" w:rsidP="00CD3DC8">
      <w:pPr>
        <w:ind w:left="1985" w:hanging="1985"/>
        <w:rPr>
          <w:rFonts w:ascii="Arial" w:hAnsi="Arial" w:cs="Arial"/>
          <w:b/>
          <w:bCs/>
          <w:sz w:val="24"/>
        </w:rPr>
      </w:pPr>
      <w:r w:rsidRPr="00922EA7">
        <w:rPr>
          <w:rFonts w:ascii="Arial" w:hAnsi="Arial" w:cs="Arial"/>
          <w:b/>
          <w:bCs/>
          <w:sz w:val="24"/>
        </w:rPr>
        <w:t>Title:</w:t>
      </w:r>
      <w:r w:rsidRPr="00922EA7">
        <w:rPr>
          <w:rFonts w:ascii="Arial" w:hAnsi="Arial" w:cs="Arial"/>
          <w:b/>
          <w:bCs/>
          <w:sz w:val="24"/>
        </w:rPr>
        <w:tab/>
      </w:r>
      <w:r w:rsidR="00AE5775">
        <w:rPr>
          <w:rFonts w:ascii="Arial" w:hAnsi="Arial" w:cs="Arial"/>
          <w:b/>
          <w:bCs/>
          <w:sz w:val="24"/>
        </w:rPr>
        <w:t>Discussion on</w:t>
      </w:r>
      <w:r w:rsidR="00B01CBF" w:rsidRPr="00B01CBF">
        <w:rPr>
          <w:rFonts w:ascii="Arial" w:hAnsi="Arial" w:cs="Arial"/>
          <w:b/>
          <w:bCs/>
          <w:sz w:val="24"/>
        </w:rPr>
        <w:t xml:space="preserve"> Connected mode mobility for NES</w:t>
      </w:r>
    </w:p>
    <w:p w14:paraId="353D39C5" w14:textId="77777777" w:rsidR="00CD3DC8" w:rsidRPr="00FA06C6" w:rsidRDefault="00CD3DC8" w:rsidP="00CD3DC8">
      <w:pPr>
        <w:ind w:left="1980" w:hanging="1980"/>
        <w:rPr>
          <w:rFonts w:ascii="Arial" w:hAnsi="Arial" w:cs="Arial"/>
          <w:b/>
          <w:bCs/>
          <w:sz w:val="24"/>
        </w:rPr>
      </w:pPr>
      <w:r w:rsidRPr="00FA06C6">
        <w:rPr>
          <w:rFonts w:ascii="Arial" w:hAnsi="Arial" w:cs="Arial"/>
          <w:b/>
          <w:bCs/>
          <w:sz w:val="24"/>
        </w:rPr>
        <w:t>Document for:</w:t>
      </w:r>
      <w:r w:rsidRPr="00FA06C6">
        <w:rPr>
          <w:rFonts w:ascii="Arial" w:hAnsi="Arial" w:cs="Arial"/>
          <w:b/>
          <w:bCs/>
          <w:sz w:val="24"/>
        </w:rPr>
        <w:tab/>
        <w:t>Discussion &amp; Decision</w:t>
      </w:r>
    </w:p>
    <w:p w14:paraId="48E10426" w14:textId="77777777" w:rsidR="002559DF" w:rsidRPr="00C93DB7" w:rsidRDefault="002559DF" w:rsidP="002559DF">
      <w:pPr>
        <w:pStyle w:val="1"/>
      </w:pPr>
      <w:r w:rsidRPr="00C93DB7">
        <w:t>Introduction</w:t>
      </w:r>
    </w:p>
    <w:p w14:paraId="1860E3EE" w14:textId="6669B612" w:rsidR="00764611" w:rsidRDefault="00225AE8" w:rsidP="00AC279D">
      <w:pPr>
        <w:tabs>
          <w:tab w:val="left" w:pos="1622"/>
        </w:tabs>
        <w:spacing w:after="0"/>
        <w:jc w:val="both"/>
      </w:pPr>
      <w:r>
        <w:rPr>
          <w:lang w:eastAsia="ko-KR"/>
        </w:rPr>
        <w:t>During the previous RAN2 #121 meeting</w:t>
      </w:r>
      <w:r w:rsidR="006B5F04">
        <w:rPr>
          <w:lang w:eastAsia="ko-KR"/>
        </w:rPr>
        <w:t xml:space="preserve"> [1]</w:t>
      </w:r>
      <w:r>
        <w:rPr>
          <w:lang w:eastAsia="ko-KR"/>
        </w:rPr>
        <w:t xml:space="preserve">, RAN2 discussed </w:t>
      </w:r>
      <w:r w:rsidR="0035775A">
        <w:rPr>
          <w:lang w:eastAsia="ko-KR"/>
        </w:rPr>
        <w:t xml:space="preserve">whether </w:t>
      </w:r>
      <w:r w:rsidR="00173EDE">
        <w:rPr>
          <w:lang w:eastAsia="ko-KR"/>
        </w:rPr>
        <w:t xml:space="preserve">NES techniques </w:t>
      </w:r>
      <w:r w:rsidR="002C5505">
        <w:rPr>
          <w:lang w:eastAsia="ko-KR"/>
        </w:rPr>
        <w:t xml:space="preserve">are </w:t>
      </w:r>
      <w:r w:rsidR="00F51CDF">
        <w:rPr>
          <w:lang w:eastAsia="ko-KR"/>
        </w:rPr>
        <w:t>required</w:t>
      </w:r>
      <w:r w:rsidR="002C5505">
        <w:rPr>
          <w:lang w:eastAsia="ko-KR"/>
        </w:rPr>
        <w:t xml:space="preserve"> </w:t>
      </w:r>
      <w:r w:rsidR="00173EDE">
        <w:rPr>
          <w:lang w:eastAsia="ko-KR"/>
        </w:rPr>
        <w:t xml:space="preserve">to be supported </w:t>
      </w:r>
      <w:r w:rsidR="008636A9">
        <w:rPr>
          <w:lang w:eastAsia="ko-KR"/>
        </w:rPr>
        <w:t>for</w:t>
      </w:r>
      <w:r w:rsidR="00173EDE">
        <w:rPr>
          <w:lang w:eastAsia="ko-KR"/>
        </w:rPr>
        <w:t xml:space="preserve"> CHO enhancements utilizing serving and target cell NES status.</w:t>
      </w:r>
      <w:r w:rsidR="00AC279D">
        <w:rPr>
          <w:lang w:eastAsia="ko-KR"/>
        </w:rPr>
        <w:t xml:space="preserve"> And RAN2 have </w:t>
      </w:r>
      <w:r w:rsidR="00764611">
        <w:t xml:space="preserve">the following </w:t>
      </w:r>
      <w:r w:rsidR="005A458B">
        <w:t>agreements</w:t>
      </w:r>
      <w:r w:rsidR="00764611">
        <w:t>:</w:t>
      </w:r>
    </w:p>
    <w:p w14:paraId="6C9B6ED4" w14:textId="77777777" w:rsidR="00DF6822" w:rsidRDefault="00DF6822" w:rsidP="00AC279D">
      <w:pPr>
        <w:tabs>
          <w:tab w:val="left" w:pos="1622"/>
        </w:tabs>
        <w:spacing w:after="0"/>
        <w:jc w:val="both"/>
      </w:pPr>
    </w:p>
    <w:p w14:paraId="5814DADB" w14:textId="77777777" w:rsidR="00764611" w:rsidRDefault="00764611" w:rsidP="007646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djustRightInd/>
        <w:spacing w:after="0"/>
        <w:ind w:left="363" w:hanging="363"/>
        <w:rPr>
          <w:rFonts w:eastAsia="MS Mincho"/>
          <w:b/>
          <w:bCs/>
          <w:szCs w:val="24"/>
          <w:lang w:eastAsia="en-GB"/>
        </w:rPr>
      </w:pPr>
      <w:r>
        <w:rPr>
          <w:rFonts w:eastAsia="MS Mincho"/>
          <w:b/>
          <w:bCs/>
          <w:szCs w:val="24"/>
          <w:lang w:eastAsia="en-GB"/>
        </w:rPr>
        <w:t xml:space="preserve">Agreements </w:t>
      </w:r>
    </w:p>
    <w:p w14:paraId="0B893D5C" w14:textId="77777777" w:rsidR="00173EDE" w:rsidRPr="00173EDE" w:rsidRDefault="00173EDE" w:rsidP="00173E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6"/>
        </w:tabs>
        <w:overflowPunct/>
        <w:autoSpaceDE/>
        <w:adjustRightInd/>
        <w:spacing w:before="40" w:after="0"/>
        <w:textAlignment w:val="auto"/>
        <w:rPr>
          <w:rFonts w:eastAsia="MS Mincho"/>
          <w:szCs w:val="24"/>
          <w:lang w:val="en-US" w:eastAsia="en-GB"/>
        </w:rPr>
      </w:pPr>
      <w:r w:rsidRPr="00173EDE">
        <w:rPr>
          <w:rFonts w:eastAsia="MS Mincho"/>
          <w:szCs w:val="24"/>
          <w:lang w:val="en-US" w:eastAsia="en-GB"/>
        </w:rPr>
        <w:t>1.</w:t>
      </w:r>
      <w:r w:rsidRPr="00173EDE">
        <w:rPr>
          <w:rFonts w:eastAsia="MS Mincho"/>
          <w:szCs w:val="24"/>
          <w:lang w:val="en-US" w:eastAsia="en-GB"/>
        </w:rPr>
        <w:tab/>
        <w:t>Study whether CHO enhancements are needed for the purpose of turning off the cell</w:t>
      </w:r>
    </w:p>
    <w:p w14:paraId="2B03A7D9" w14:textId="77777777" w:rsidR="00173EDE" w:rsidRPr="00173EDE" w:rsidRDefault="00173EDE" w:rsidP="00173E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6"/>
        </w:tabs>
        <w:overflowPunct/>
        <w:autoSpaceDE/>
        <w:adjustRightInd/>
        <w:spacing w:before="40" w:after="0"/>
        <w:textAlignment w:val="auto"/>
        <w:rPr>
          <w:rFonts w:eastAsia="MS Mincho"/>
          <w:szCs w:val="24"/>
          <w:lang w:val="en-US" w:eastAsia="en-GB"/>
        </w:rPr>
      </w:pPr>
      <w:r w:rsidRPr="00173EDE">
        <w:rPr>
          <w:rFonts w:eastAsia="MS Mincho"/>
          <w:szCs w:val="24"/>
          <w:lang w:val="en-US" w:eastAsia="en-GB"/>
        </w:rPr>
        <w:t>2.</w:t>
      </w:r>
      <w:r w:rsidRPr="00173EDE">
        <w:rPr>
          <w:rFonts w:eastAsia="MS Mincho"/>
          <w:szCs w:val="24"/>
          <w:lang w:val="en-US" w:eastAsia="en-GB"/>
        </w:rPr>
        <w:tab/>
        <w:t xml:space="preserve">Continue discussing CHO in the context of different NES techniques.  </w:t>
      </w:r>
    </w:p>
    <w:p w14:paraId="3588B86D" w14:textId="002D18F1" w:rsidR="0053687A" w:rsidRDefault="0053687A" w:rsidP="0053687A">
      <w:pPr>
        <w:spacing w:before="240"/>
        <w:rPr>
          <w:lang w:val="en-US" w:eastAsia="zh-CN"/>
        </w:rPr>
      </w:pPr>
      <w:r>
        <w:rPr>
          <w:rFonts w:eastAsiaTheme="minorEastAsia"/>
          <w:lang w:eastAsia="ko-KR"/>
        </w:rPr>
        <w:t xml:space="preserve">In this contribution, we discuss the </w:t>
      </w:r>
      <w:r w:rsidR="00AA3EC4">
        <w:rPr>
          <w:rFonts w:eastAsiaTheme="minorEastAsia"/>
          <w:lang w:eastAsia="ko-KR"/>
        </w:rPr>
        <w:t xml:space="preserve">possible enhancements of </w:t>
      </w:r>
      <w:r w:rsidR="00393604">
        <w:rPr>
          <w:rFonts w:eastAsiaTheme="minorEastAsia"/>
          <w:lang w:eastAsia="ko-KR"/>
        </w:rPr>
        <w:t>UE</w:t>
      </w:r>
      <w:r w:rsidR="000356E0">
        <w:rPr>
          <w:rFonts w:eastAsiaTheme="minorEastAsia"/>
          <w:lang w:eastAsia="ko-KR"/>
        </w:rPr>
        <w:t xml:space="preserve"> mobility</w:t>
      </w:r>
      <w:r w:rsidR="00393604">
        <w:rPr>
          <w:rFonts w:eastAsiaTheme="minorEastAsia"/>
          <w:lang w:eastAsia="ko-KR"/>
        </w:rPr>
        <w:t xml:space="preserve"> </w:t>
      </w:r>
      <w:r w:rsidR="00AA3EC4">
        <w:rPr>
          <w:rFonts w:eastAsiaTheme="minorEastAsia"/>
          <w:lang w:eastAsia="ko-KR"/>
        </w:rPr>
        <w:t>especially when the UE is in an NES cell</w:t>
      </w:r>
      <w:r w:rsidR="00904E9E">
        <w:rPr>
          <w:lang w:val="en-US" w:eastAsia="zh-CN"/>
        </w:rPr>
        <w:t>.</w:t>
      </w:r>
    </w:p>
    <w:p w14:paraId="0E0ADCFF" w14:textId="77777777" w:rsidR="000A2C5F" w:rsidRPr="00DF6822" w:rsidRDefault="000A2C5F" w:rsidP="0053687A">
      <w:pPr>
        <w:spacing w:before="240"/>
        <w:rPr>
          <w:lang w:val="en-US" w:eastAsia="ko-KR"/>
        </w:rPr>
      </w:pPr>
    </w:p>
    <w:p w14:paraId="070A2445" w14:textId="77777777" w:rsidR="002559DF" w:rsidRPr="00C93DB7" w:rsidRDefault="002559DF" w:rsidP="002559DF">
      <w:pPr>
        <w:pStyle w:val="1"/>
      </w:pPr>
      <w:r w:rsidRPr="00C93DB7">
        <w:t>Discussion</w:t>
      </w:r>
    </w:p>
    <w:p w14:paraId="2B8DDF17" w14:textId="5D5B35C5" w:rsidR="00C612F3" w:rsidRPr="0012330C" w:rsidRDefault="00C612F3" w:rsidP="00C612F3">
      <w:pPr>
        <w:pStyle w:val="2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CHO</w:t>
      </w:r>
      <w:r w:rsidRPr="006A13DF">
        <w:rPr>
          <w:rFonts w:eastAsiaTheme="minorEastAsia"/>
          <w:lang w:eastAsia="ko-KR"/>
        </w:rPr>
        <w:t xml:space="preserve"> </w:t>
      </w:r>
      <w:r w:rsidR="00101D1D">
        <w:rPr>
          <w:rFonts w:eastAsiaTheme="minorEastAsia"/>
          <w:lang w:eastAsia="ko-KR"/>
        </w:rPr>
        <w:t>based on Cell</w:t>
      </w:r>
      <w:r w:rsidR="002F079A">
        <w:rPr>
          <w:rFonts w:eastAsiaTheme="minorEastAsia"/>
          <w:lang w:eastAsia="ko-KR"/>
        </w:rPr>
        <w:t>s’</w:t>
      </w:r>
      <w:r w:rsidR="00101D1D">
        <w:rPr>
          <w:rFonts w:eastAsiaTheme="minorEastAsia"/>
          <w:lang w:eastAsia="ko-KR"/>
        </w:rPr>
        <w:t xml:space="preserve"> NES </w:t>
      </w:r>
      <w:r w:rsidR="00A27D28">
        <w:rPr>
          <w:rFonts w:eastAsiaTheme="minorEastAsia"/>
          <w:lang w:eastAsia="ko-KR"/>
        </w:rPr>
        <w:t>S</w:t>
      </w:r>
      <w:r w:rsidR="00101D1D">
        <w:rPr>
          <w:rFonts w:eastAsiaTheme="minorEastAsia"/>
          <w:lang w:eastAsia="ko-KR"/>
        </w:rPr>
        <w:t>tatus</w:t>
      </w:r>
      <w:r w:rsidR="00AF1196">
        <w:rPr>
          <w:rFonts w:eastAsiaTheme="minorEastAsia"/>
          <w:lang w:eastAsia="ko-KR"/>
        </w:rPr>
        <w:t xml:space="preserve"> Change</w:t>
      </w:r>
    </w:p>
    <w:p w14:paraId="7CB44108" w14:textId="77777777" w:rsidR="00C612F3" w:rsidRDefault="00C612F3" w:rsidP="00C612F3">
      <w:pPr>
        <w:spacing w:before="240"/>
        <w:jc w:val="both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 xml:space="preserve">Previously, RAN2 email discussion </w:t>
      </w:r>
      <w:r w:rsidRPr="00A803A1">
        <w:rPr>
          <w:rFonts w:eastAsiaTheme="minorEastAsia"/>
          <w:lang w:eastAsia="ko-KR"/>
        </w:rPr>
        <w:t>[PRE120][304][NES] Summary of Connected Mode Mobility – 8.3.5 (Nokia)</w:t>
      </w:r>
      <w:r>
        <w:rPr>
          <w:rFonts w:eastAsiaTheme="minorEastAsia"/>
          <w:lang w:eastAsia="ko-KR"/>
        </w:rPr>
        <w:t xml:space="preserve"> provided below scenarios on possible CHO enhancements [2]. </w:t>
      </w:r>
      <w:r>
        <w:rPr>
          <w:rFonts w:eastAsiaTheme="minorEastAsia" w:hint="eastAsia"/>
          <w:lang w:eastAsia="ko-KR"/>
        </w:rPr>
        <w:t>This</w:t>
      </w:r>
      <w:r>
        <w:rPr>
          <w:rFonts w:eastAsiaTheme="minorEastAsia"/>
          <w:lang w:eastAsia="ko-KR"/>
        </w:rPr>
        <w:t xml:space="preserve"> document discusses those scenarios and related enhancements. In general, the CHO framework is considered</w:t>
      </w:r>
      <w:r w:rsidRPr="00A803A1">
        <w:rPr>
          <w:rFonts w:eastAsiaTheme="minorEastAsia"/>
          <w:lang w:eastAsia="ko-KR"/>
        </w:rPr>
        <w:t xml:space="preserve"> beneficial for speeding up UE offloading/</w:t>
      </w:r>
      <w:r>
        <w:rPr>
          <w:rFonts w:eastAsiaTheme="minorEastAsia"/>
          <w:lang w:eastAsia="ko-KR"/>
        </w:rPr>
        <w:t xml:space="preserve"> </w:t>
      </w:r>
      <w:r w:rsidRPr="00A803A1">
        <w:rPr>
          <w:rFonts w:eastAsiaTheme="minorEastAsia"/>
          <w:lang w:eastAsia="ko-KR"/>
        </w:rPr>
        <w:t>onloading (during cell deactivation/</w:t>
      </w:r>
      <w:r>
        <w:rPr>
          <w:rFonts w:eastAsiaTheme="minorEastAsia"/>
          <w:lang w:eastAsia="ko-KR"/>
        </w:rPr>
        <w:t xml:space="preserve"> </w:t>
      </w:r>
      <w:r w:rsidRPr="00A803A1">
        <w:rPr>
          <w:rFonts w:eastAsiaTheme="minorEastAsia"/>
          <w:lang w:eastAsia="ko-KR"/>
        </w:rPr>
        <w:t xml:space="preserve">activation). 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016"/>
      </w:tblGrid>
      <w:tr w:rsidR="00C612F3" w14:paraId="342D7DAB" w14:textId="77777777" w:rsidTr="00325052">
        <w:tc>
          <w:tcPr>
            <w:tcW w:w="9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FBB48" w14:textId="77777777" w:rsidR="00C612F3" w:rsidRDefault="00C612F3" w:rsidP="00890152">
            <w:pPr>
              <w:pStyle w:val="Doc-text2"/>
              <w:tabs>
                <w:tab w:val="clear" w:pos="1622"/>
              </w:tabs>
              <w:ind w:left="739"/>
              <w:textAlignment w:val="baseline"/>
              <w:rPr>
                <w:lang w:val="en-US"/>
              </w:rPr>
            </w:pPr>
            <w:r>
              <w:rPr>
                <w:lang w:val="en-US"/>
              </w:rPr>
              <w:t>=&gt;</w:t>
            </w:r>
            <w:r>
              <w:rPr>
                <w:lang w:val="en-US"/>
              </w:rPr>
              <w:tab/>
              <w:t xml:space="preserve">Scenario 1: UEs are HO’ed due to switch of SOURCE cell to NES mode is considered for further study.  FFS whether any enhancements is needed.  </w:t>
            </w:r>
          </w:p>
          <w:p w14:paraId="043077E0" w14:textId="77777777" w:rsidR="00C612F3" w:rsidRDefault="00C612F3" w:rsidP="00890152">
            <w:pPr>
              <w:pStyle w:val="Doc-text2"/>
              <w:tabs>
                <w:tab w:val="clear" w:pos="1622"/>
              </w:tabs>
              <w:ind w:left="739"/>
              <w:textAlignment w:val="baseline"/>
              <w:rPr>
                <w:lang w:val="en-US"/>
              </w:rPr>
            </w:pPr>
            <w:r>
              <w:rPr>
                <w:lang w:val="en-US"/>
              </w:rPr>
              <w:t>=&gt;</w:t>
            </w:r>
            <w:r>
              <w:rPr>
                <w:lang w:val="en-US"/>
              </w:rPr>
              <w:tab/>
              <w:t>FFS Scenario 2: UEs are HO’ed due to source link degradation, where TARGET cell is selected based on its mode of operation</w:t>
            </w:r>
          </w:p>
          <w:p w14:paraId="52738120" w14:textId="77777777" w:rsidR="00C612F3" w:rsidRPr="00434F46" w:rsidRDefault="00C612F3" w:rsidP="00890152">
            <w:pPr>
              <w:pStyle w:val="Doc-text2"/>
              <w:tabs>
                <w:tab w:val="clear" w:pos="1622"/>
              </w:tabs>
              <w:ind w:left="739"/>
              <w:textAlignment w:val="baseline"/>
              <w:rPr>
                <w:lang w:val="en-US"/>
              </w:rPr>
            </w:pPr>
            <w:r>
              <w:rPr>
                <w:lang w:val="en-US"/>
              </w:rPr>
              <w:t>=&gt;</w:t>
            </w:r>
            <w:r>
              <w:rPr>
                <w:lang w:val="en-US"/>
              </w:rPr>
              <w:tab/>
              <w:t>As a first priority, discussion on RAN2 group handover are confined to the CHO framework</w:t>
            </w:r>
          </w:p>
        </w:tc>
      </w:tr>
    </w:tbl>
    <w:p w14:paraId="503AE92E" w14:textId="77777777" w:rsidR="00C612F3" w:rsidRPr="00247E3F" w:rsidRDefault="00C612F3" w:rsidP="00C612F3"/>
    <w:p w14:paraId="7F105E4D" w14:textId="363AEE9D" w:rsidR="00C612F3" w:rsidRPr="00A803A1" w:rsidRDefault="00C612F3" w:rsidP="00C612F3">
      <w:pPr>
        <w:spacing w:before="240"/>
        <w:jc w:val="both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With t</w:t>
      </w:r>
      <w:r w:rsidRPr="00A803A1">
        <w:rPr>
          <w:rFonts w:eastAsiaTheme="minorEastAsia"/>
          <w:lang w:eastAsia="ko-KR"/>
        </w:rPr>
        <w:t xml:space="preserve">he CHO enhancement </w:t>
      </w:r>
      <w:r>
        <w:rPr>
          <w:rFonts w:eastAsiaTheme="minorEastAsia"/>
          <w:lang w:eastAsia="ko-KR"/>
        </w:rPr>
        <w:t xml:space="preserve">in Scenario 1, </w:t>
      </w:r>
      <w:r w:rsidR="00A14337">
        <w:rPr>
          <w:rFonts w:eastAsiaTheme="minorEastAsia"/>
          <w:lang w:eastAsia="ko-KR"/>
        </w:rPr>
        <w:t>Rel-18</w:t>
      </w:r>
      <w:r>
        <w:rPr>
          <w:rFonts w:eastAsiaTheme="minorEastAsia"/>
          <w:lang w:eastAsia="ko-KR"/>
        </w:rPr>
        <w:t xml:space="preserve"> UEs may perform CHO with </w:t>
      </w:r>
      <w:r w:rsidRPr="00A803A1">
        <w:rPr>
          <w:rFonts w:eastAsiaTheme="minorEastAsia"/>
          <w:lang w:eastAsia="ko-KR"/>
        </w:rPr>
        <w:t>reduce</w:t>
      </w:r>
      <w:r>
        <w:rPr>
          <w:rFonts w:eastAsiaTheme="minorEastAsia"/>
          <w:lang w:eastAsia="ko-KR"/>
        </w:rPr>
        <w:t>d</w:t>
      </w:r>
      <w:r w:rsidRPr="00A803A1">
        <w:rPr>
          <w:rFonts w:eastAsiaTheme="minorEastAsia"/>
          <w:lang w:eastAsia="ko-KR"/>
        </w:rPr>
        <w:t xml:space="preserve"> </w:t>
      </w:r>
      <w:r>
        <w:rPr>
          <w:rFonts w:eastAsiaTheme="minorEastAsia"/>
          <w:lang w:eastAsia="ko-KR"/>
        </w:rPr>
        <w:t xml:space="preserve">latency and </w:t>
      </w:r>
      <w:r w:rsidRPr="00A803A1">
        <w:rPr>
          <w:rFonts w:eastAsiaTheme="minorEastAsia"/>
          <w:lang w:eastAsia="ko-KR"/>
        </w:rPr>
        <w:t xml:space="preserve">signalling overhead. </w:t>
      </w:r>
      <w:r>
        <w:rPr>
          <w:rFonts w:eastAsiaTheme="minorEastAsia"/>
          <w:lang w:eastAsia="ko-KR"/>
        </w:rPr>
        <w:t xml:space="preserve">And gNB may configure such CHO and perform NES without additional RRC </w:t>
      </w:r>
      <w:r w:rsidRPr="00A803A1">
        <w:rPr>
          <w:rFonts w:eastAsiaTheme="minorEastAsia"/>
          <w:lang w:eastAsia="ko-KR"/>
        </w:rPr>
        <w:t xml:space="preserve">signalling </w:t>
      </w:r>
      <w:r>
        <w:rPr>
          <w:rFonts w:eastAsiaTheme="minorEastAsia"/>
          <w:lang w:eastAsia="ko-KR"/>
        </w:rPr>
        <w:t xml:space="preserve">for HOs of UEs. </w:t>
      </w:r>
      <w:r w:rsidR="00A64178">
        <w:rPr>
          <w:rFonts w:eastAsiaTheme="minorEastAsia"/>
          <w:lang w:eastAsia="ko-KR"/>
        </w:rPr>
        <w:t>T</w:t>
      </w:r>
      <w:r>
        <w:rPr>
          <w:rFonts w:eastAsiaTheme="minorEastAsia"/>
          <w:lang w:eastAsia="ko-KR"/>
        </w:rPr>
        <w:t xml:space="preserve">he proposed extension of CHO from [2] was as follows: 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016"/>
      </w:tblGrid>
      <w:tr w:rsidR="00FF3B4A" w14:paraId="7D13BCAF" w14:textId="77777777" w:rsidTr="00FF3B4A">
        <w:tc>
          <w:tcPr>
            <w:tcW w:w="9016" w:type="dxa"/>
          </w:tcPr>
          <w:p w14:paraId="793A7284" w14:textId="77777777" w:rsidR="00FF3B4A" w:rsidRDefault="00FF3B4A" w:rsidP="00FF3B4A">
            <w:pPr>
              <w:pStyle w:val="a6"/>
              <w:numPr>
                <w:ilvl w:val="0"/>
                <w:numId w:val="40"/>
              </w:numPr>
              <w:overflowPunct/>
              <w:autoSpaceDE/>
              <w:autoSpaceDN/>
              <w:adjustRightInd/>
              <w:spacing w:after="0"/>
              <w:textAlignment w:val="auto"/>
            </w:pPr>
            <w:r>
              <w:t>associating the CHO conditions to the NES state of the source cell.</w:t>
            </w:r>
          </w:p>
          <w:p w14:paraId="5248365A" w14:textId="77777777" w:rsidR="00FF3B4A" w:rsidRDefault="00FF3B4A" w:rsidP="00FF3B4A">
            <w:pPr>
              <w:pStyle w:val="a6"/>
              <w:numPr>
                <w:ilvl w:val="0"/>
                <w:numId w:val="40"/>
              </w:numPr>
              <w:overflowPunct/>
              <w:autoSpaceDE/>
              <w:autoSpaceDN/>
              <w:adjustRightInd/>
              <w:spacing w:after="0"/>
              <w:textAlignment w:val="auto"/>
            </w:pPr>
            <w:r>
              <w:t xml:space="preserve">delaying CHO conditions evaluation (note: </w:t>
            </w:r>
            <w:r w:rsidRPr="00782513">
              <w:rPr>
                <w:rFonts w:eastAsia="Calibri"/>
              </w:rPr>
              <w:t>currently the evaluation starts immediately upon receiving the CHO configuration</w:t>
            </w:r>
            <w:r>
              <w:t>), e.g.</w:t>
            </w:r>
          </w:p>
          <w:p w14:paraId="3759F309" w14:textId="77777777" w:rsidR="00FF3B4A" w:rsidRDefault="00FF3B4A" w:rsidP="00FF3B4A">
            <w:pPr>
              <w:pStyle w:val="a6"/>
              <w:numPr>
                <w:ilvl w:val="1"/>
                <w:numId w:val="40"/>
              </w:numPr>
              <w:overflowPunct/>
              <w:autoSpaceDE/>
              <w:autoSpaceDN/>
              <w:adjustRightInd/>
              <w:spacing w:after="0"/>
              <w:textAlignment w:val="auto"/>
            </w:pPr>
            <w:r>
              <w:t xml:space="preserve">using </w:t>
            </w:r>
            <w:r w:rsidRPr="00813C17">
              <w:t>a separate indication</w:t>
            </w:r>
            <w:r>
              <w:t xml:space="preserve"> </w:t>
            </w:r>
            <w:r w:rsidRPr="00813C17">
              <w:t>to the UE</w:t>
            </w:r>
            <w:r>
              <w:t xml:space="preserve"> in case of dynamic NES mode changes (e.g. a NES mode indication e.g. a L1 signalling such as group common DCI </w:t>
            </w:r>
          </w:p>
          <w:p w14:paraId="29E62485" w14:textId="57503E17" w:rsidR="00FF3B4A" w:rsidRPr="00FF3B4A" w:rsidRDefault="00FF3B4A" w:rsidP="00FF3B4A">
            <w:pPr>
              <w:pStyle w:val="a6"/>
              <w:numPr>
                <w:ilvl w:val="1"/>
                <w:numId w:val="40"/>
              </w:numPr>
              <w:overflowPunct/>
              <w:autoSpaceDE/>
              <w:autoSpaceDN/>
              <w:adjustRightInd/>
              <w:spacing w:after="0"/>
              <w:textAlignment w:val="auto"/>
            </w:pPr>
            <w:r>
              <w:t>using a time-based delayed evaluation in case of semi-static/predictable NES mode changes (similarly to NTN CHO)</w:t>
            </w:r>
          </w:p>
        </w:tc>
      </w:tr>
    </w:tbl>
    <w:p w14:paraId="33835F17" w14:textId="77777777" w:rsidR="00C612F3" w:rsidRPr="00FF3B4A" w:rsidRDefault="00C612F3" w:rsidP="00C612F3">
      <w:pPr>
        <w:spacing w:before="240"/>
        <w:jc w:val="both"/>
        <w:rPr>
          <w:rFonts w:eastAsiaTheme="minorEastAsia"/>
          <w:lang w:eastAsia="ko-KR"/>
        </w:rPr>
      </w:pPr>
    </w:p>
    <w:p w14:paraId="5EBACADD" w14:textId="65250720" w:rsidR="002E17C3" w:rsidRDefault="00714E61" w:rsidP="002E17C3">
      <w:pPr>
        <w:spacing w:before="240"/>
        <w:jc w:val="both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lastRenderedPageBreak/>
        <w:t>Now c</w:t>
      </w:r>
      <w:r w:rsidR="00C612F3">
        <w:rPr>
          <w:rFonts w:eastAsiaTheme="minorEastAsia" w:hint="eastAsia"/>
          <w:lang w:eastAsia="ko-KR"/>
        </w:rPr>
        <w:t xml:space="preserve">onsidering </w:t>
      </w:r>
      <w:r w:rsidR="00C612F3">
        <w:rPr>
          <w:rFonts w:eastAsiaTheme="minorEastAsia"/>
          <w:lang w:eastAsia="ko-KR"/>
        </w:rPr>
        <w:t>when the cell-DTX based NES mode is started, it is obvious that the source cell’s signal strength becomes worse.</w:t>
      </w:r>
      <w:r w:rsidR="002E17C3">
        <w:rPr>
          <w:rFonts w:eastAsiaTheme="minorEastAsia"/>
          <w:lang w:eastAsia="ko-KR"/>
        </w:rPr>
        <w:t xml:space="preserve"> However, </w:t>
      </w:r>
      <w:r w:rsidR="00A132D8">
        <w:rPr>
          <w:rFonts w:eastAsiaTheme="minorEastAsia"/>
          <w:lang w:eastAsia="ko-KR"/>
        </w:rPr>
        <w:t>in order to trigger</w:t>
      </w:r>
      <w:r w:rsidR="00C379A1">
        <w:rPr>
          <w:rFonts w:eastAsiaTheme="minorEastAsia"/>
          <w:lang w:eastAsia="ko-KR"/>
        </w:rPr>
        <w:t xml:space="preserve"> </w:t>
      </w:r>
      <w:r w:rsidR="002A3BDE">
        <w:rPr>
          <w:rFonts w:eastAsiaTheme="minorEastAsia"/>
          <w:lang w:eastAsia="ko-KR"/>
        </w:rPr>
        <w:t xml:space="preserve">the legacy normal or conditional </w:t>
      </w:r>
      <w:r w:rsidR="00C379A1">
        <w:rPr>
          <w:rFonts w:eastAsiaTheme="minorEastAsia"/>
          <w:lang w:eastAsia="ko-KR"/>
        </w:rPr>
        <w:t xml:space="preserve">handover </w:t>
      </w:r>
      <w:r w:rsidR="002E17C3">
        <w:rPr>
          <w:rFonts w:eastAsiaTheme="minorEastAsia"/>
          <w:lang w:eastAsia="ko-KR"/>
        </w:rPr>
        <w:t xml:space="preserve">based on signal strength, UE needs to spend time including L3 filtering and TTT which are more than hundreds of msec. </w:t>
      </w:r>
    </w:p>
    <w:p w14:paraId="30F68241" w14:textId="2B402DF7" w:rsidR="00C612F3" w:rsidRDefault="00C612F3" w:rsidP="00C612F3">
      <w:pPr>
        <w:spacing w:before="240"/>
        <w:jc w:val="both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 xml:space="preserve">Therefore, in order to reduce such </w:t>
      </w:r>
      <w:r>
        <w:rPr>
          <w:rFonts w:eastAsiaTheme="minorEastAsia"/>
          <w:lang w:eastAsia="ko-KR"/>
        </w:rPr>
        <w:t xml:space="preserve">wasted delay and power consumption, we </w:t>
      </w:r>
      <w:r w:rsidR="00BA752F">
        <w:rPr>
          <w:rFonts w:eastAsiaTheme="minorEastAsia"/>
          <w:lang w:eastAsia="ko-KR"/>
        </w:rPr>
        <w:t>suggest</w:t>
      </w:r>
      <w:r>
        <w:rPr>
          <w:rFonts w:eastAsiaTheme="minorEastAsia"/>
          <w:lang w:eastAsia="ko-KR"/>
        </w:rPr>
        <w:t xml:space="preserve"> </w:t>
      </w:r>
      <w:r w:rsidRPr="00A828F3">
        <w:rPr>
          <w:rFonts w:eastAsiaTheme="minorEastAsia"/>
          <w:lang w:eastAsia="ko-KR"/>
        </w:rPr>
        <w:t xml:space="preserve">to </w:t>
      </w:r>
      <w:r>
        <w:rPr>
          <w:rFonts w:eastAsiaTheme="minorEastAsia"/>
          <w:lang w:eastAsia="ko-KR"/>
        </w:rPr>
        <w:t>introduce the new CHO triggering condition with respect to ‘</w:t>
      </w:r>
      <w:r w:rsidR="00AE6271">
        <w:t>the source sell switching</w:t>
      </w:r>
      <w:r w:rsidRPr="000D30F9">
        <w:t xml:space="preserve"> to NES mode</w:t>
      </w:r>
      <w:r>
        <w:t>’, as in the Scenario 1 of [2].</w:t>
      </w:r>
    </w:p>
    <w:p w14:paraId="7BEFBF3E" w14:textId="77777777" w:rsidR="00C612F3" w:rsidRPr="00A828F3" w:rsidRDefault="00C612F3" w:rsidP="00C612F3">
      <w:pPr>
        <w:jc w:val="both"/>
        <w:rPr>
          <w:rFonts w:eastAsiaTheme="minorEastAsia"/>
          <w:b/>
          <w:lang w:val="en-US" w:eastAsia="ko-KR"/>
        </w:rPr>
      </w:pPr>
      <w:r w:rsidRPr="00514711">
        <w:rPr>
          <w:rFonts w:eastAsiaTheme="minorEastAsia" w:hint="eastAsia"/>
          <w:b/>
          <w:lang w:eastAsia="ko-KR"/>
        </w:rPr>
        <w:t>Proposal</w:t>
      </w:r>
      <w:r>
        <w:rPr>
          <w:rFonts w:eastAsiaTheme="minorEastAsia"/>
          <w:b/>
          <w:lang w:eastAsia="ko-KR"/>
        </w:rPr>
        <w:t xml:space="preserve"> 1</w:t>
      </w:r>
      <w:r w:rsidRPr="00514711">
        <w:rPr>
          <w:rFonts w:eastAsiaTheme="minorEastAsia" w:hint="eastAsia"/>
          <w:b/>
          <w:lang w:eastAsia="ko-KR"/>
        </w:rPr>
        <w:t xml:space="preserve">. </w:t>
      </w:r>
      <w:r>
        <w:rPr>
          <w:rFonts w:eastAsiaTheme="minorEastAsia"/>
          <w:b/>
          <w:lang w:eastAsia="ko-KR"/>
        </w:rPr>
        <w:t>Define a triggering condition</w:t>
      </w:r>
      <w:r w:rsidRPr="00A828F3">
        <w:rPr>
          <w:rFonts w:eastAsiaTheme="minorEastAsia"/>
          <w:b/>
          <w:lang w:eastAsia="ko-KR"/>
        </w:rPr>
        <w:t xml:space="preserve"> for the conditional handover</w:t>
      </w:r>
      <w:r>
        <w:rPr>
          <w:rFonts w:eastAsiaTheme="minorEastAsia"/>
          <w:b/>
          <w:lang w:eastAsia="ko-KR"/>
        </w:rPr>
        <w:t xml:space="preserve"> (CHO)</w:t>
      </w:r>
      <w:r w:rsidRPr="00A828F3">
        <w:rPr>
          <w:rFonts w:eastAsiaTheme="minorEastAsia"/>
          <w:b/>
          <w:lang w:eastAsia="ko-KR"/>
        </w:rPr>
        <w:t xml:space="preserve"> associated with </w:t>
      </w:r>
      <w:r>
        <w:rPr>
          <w:rFonts w:eastAsiaTheme="minorEastAsia"/>
          <w:b/>
          <w:lang w:eastAsia="ko-KR"/>
        </w:rPr>
        <w:t xml:space="preserve">the </w:t>
      </w:r>
      <w:r w:rsidRPr="00A828F3">
        <w:rPr>
          <w:rFonts w:eastAsiaTheme="minorEastAsia"/>
          <w:b/>
          <w:lang w:eastAsia="ko-KR"/>
        </w:rPr>
        <w:t>serving cell</w:t>
      </w:r>
      <w:r>
        <w:rPr>
          <w:rFonts w:eastAsiaTheme="minorEastAsia"/>
          <w:b/>
          <w:lang w:eastAsia="ko-KR"/>
        </w:rPr>
        <w:t xml:space="preserve"> switch to NES mode</w:t>
      </w:r>
      <w:r w:rsidRPr="00A828F3">
        <w:rPr>
          <w:rFonts w:eastAsiaTheme="minorEastAsia"/>
          <w:b/>
          <w:lang w:eastAsia="ko-KR"/>
        </w:rPr>
        <w:t xml:space="preserve">. </w:t>
      </w:r>
    </w:p>
    <w:p w14:paraId="3788A03D" w14:textId="01CF3DC8" w:rsidR="00C612F3" w:rsidRDefault="00C612F3" w:rsidP="00C612F3">
      <w:pPr>
        <w:spacing w:before="240"/>
        <w:jc w:val="both"/>
        <w:rPr>
          <w:rFonts w:eastAsiaTheme="minorEastAsia"/>
          <w:lang w:val="en-US" w:eastAsia="ko-KR"/>
        </w:rPr>
      </w:pPr>
    </w:p>
    <w:p w14:paraId="3877829E" w14:textId="3BFF3C29" w:rsidR="009A0F86" w:rsidRDefault="002D6A11" w:rsidP="00C612F3">
      <w:pPr>
        <w:spacing w:before="240"/>
        <w:jc w:val="both"/>
        <w:rPr>
          <w:rFonts w:eastAsiaTheme="minorEastAsia"/>
          <w:lang w:val="en-US" w:eastAsia="ko-KR"/>
        </w:rPr>
      </w:pPr>
      <w:r>
        <w:rPr>
          <w:rFonts w:eastAsiaTheme="minorEastAsia"/>
          <w:lang w:val="en-US" w:eastAsia="ko-KR"/>
        </w:rPr>
        <w:t>Until now,</w:t>
      </w:r>
      <w:r w:rsidR="00563073">
        <w:rPr>
          <w:rFonts w:eastAsiaTheme="minorEastAsia"/>
          <w:lang w:val="en-US" w:eastAsia="ko-KR"/>
        </w:rPr>
        <w:t xml:space="preserve"> RAN2 have </w:t>
      </w:r>
      <w:r w:rsidR="009A0F86">
        <w:rPr>
          <w:rFonts w:eastAsiaTheme="minorEastAsia" w:hint="eastAsia"/>
          <w:lang w:val="en-US" w:eastAsia="ko-KR"/>
        </w:rPr>
        <w:t xml:space="preserve">used the term </w:t>
      </w:r>
      <w:r w:rsidR="009A0F86" w:rsidRPr="00F833CD">
        <w:rPr>
          <w:rFonts w:eastAsiaTheme="minorEastAsia" w:hint="eastAsia"/>
          <w:i/>
          <w:lang w:val="en-US" w:eastAsia="ko-KR"/>
        </w:rPr>
        <w:t>NES mode</w:t>
      </w:r>
      <w:r w:rsidR="009A0F86">
        <w:rPr>
          <w:rFonts w:eastAsiaTheme="minorEastAsia" w:hint="eastAsia"/>
          <w:lang w:val="en-US" w:eastAsia="ko-KR"/>
        </w:rPr>
        <w:t xml:space="preserve">, </w:t>
      </w:r>
      <w:r w:rsidR="009A0F86">
        <w:rPr>
          <w:rFonts w:eastAsiaTheme="minorEastAsia"/>
          <w:lang w:val="en-US" w:eastAsia="ko-KR"/>
        </w:rPr>
        <w:t>which</w:t>
      </w:r>
      <w:r w:rsidR="009A0F86">
        <w:rPr>
          <w:rFonts w:eastAsiaTheme="minorEastAsia" w:hint="eastAsia"/>
          <w:lang w:val="en-US" w:eastAsia="ko-KR"/>
        </w:rPr>
        <w:t xml:space="preserve"> </w:t>
      </w:r>
      <w:r w:rsidR="009A0F86">
        <w:rPr>
          <w:rFonts w:eastAsiaTheme="minorEastAsia"/>
          <w:lang w:val="en-US" w:eastAsia="ko-KR"/>
        </w:rPr>
        <w:t>could vary from cell DTX/DRX to spatial</w:t>
      </w:r>
      <w:r w:rsidR="00F833CD">
        <w:rPr>
          <w:rFonts w:eastAsiaTheme="minorEastAsia"/>
          <w:lang w:val="en-US" w:eastAsia="ko-KR"/>
        </w:rPr>
        <w:t>,</w:t>
      </w:r>
      <w:r w:rsidR="009A0F86">
        <w:rPr>
          <w:rFonts w:eastAsiaTheme="minorEastAsia"/>
          <w:lang w:val="en-US" w:eastAsia="ko-KR"/>
        </w:rPr>
        <w:t xml:space="preserve"> power</w:t>
      </w:r>
      <w:r w:rsidR="00F833CD">
        <w:rPr>
          <w:rFonts w:eastAsiaTheme="minorEastAsia"/>
          <w:lang w:val="en-US" w:eastAsia="ko-KR"/>
        </w:rPr>
        <w:t>, or other</w:t>
      </w:r>
      <w:r w:rsidR="009A0F86">
        <w:rPr>
          <w:rFonts w:eastAsiaTheme="minorEastAsia"/>
          <w:lang w:val="en-US" w:eastAsia="ko-KR"/>
        </w:rPr>
        <w:t xml:space="preserve"> domain</w:t>
      </w:r>
      <w:r w:rsidR="009F6092">
        <w:rPr>
          <w:rFonts w:eastAsiaTheme="minorEastAsia"/>
          <w:lang w:val="en-US" w:eastAsia="ko-KR"/>
        </w:rPr>
        <w:t>s</w:t>
      </w:r>
      <w:r w:rsidR="00F833CD">
        <w:rPr>
          <w:rFonts w:eastAsiaTheme="minorEastAsia"/>
          <w:lang w:val="en-US" w:eastAsia="ko-KR"/>
        </w:rPr>
        <w:t xml:space="preserve"> such as bandwidth</w:t>
      </w:r>
      <w:r w:rsidR="009A0F86">
        <w:rPr>
          <w:rFonts w:eastAsiaTheme="minorEastAsia"/>
          <w:lang w:val="en-US" w:eastAsia="ko-KR"/>
        </w:rPr>
        <w:t xml:space="preserve">. So far we consider the conditional handover would benefit from changing the </w:t>
      </w:r>
      <w:r w:rsidR="00F833CD">
        <w:rPr>
          <w:rFonts w:eastAsiaTheme="minorEastAsia"/>
          <w:lang w:val="en-US" w:eastAsia="ko-KR"/>
        </w:rPr>
        <w:t xml:space="preserve">source </w:t>
      </w:r>
      <w:r w:rsidR="009A0F86">
        <w:rPr>
          <w:rFonts w:eastAsiaTheme="minorEastAsia"/>
          <w:lang w:val="en-US" w:eastAsia="ko-KR"/>
        </w:rPr>
        <w:t>cell</w:t>
      </w:r>
      <w:r w:rsidR="00F833CD">
        <w:rPr>
          <w:rFonts w:eastAsiaTheme="minorEastAsia"/>
          <w:lang w:val="en-US" w:eastAsia="ko-KR"/>
        </w:rPr>
        <w:t xml:space="preserve"> which </w:t>
      </w:r>
      <w:r w:rsidR="00062255">
        <w:rPr>
          <w:rFonts w:eastAsiaTheme="minorEastAsia"/>
          <w:lang w:val="en-US" w:eastAsia="ko-KR"/>
        </w:rPr>
        <w:t xml:space="preserve">will </w:t>
      </w:r>
      <w:r w:rsidR="00F11C8E" w:rsidRPr="00F11C8E">
        <w:rPr>
          <w:rFonts w:eastAsiaTheme="minorEastAsia"/>
          <w:lang w:val="en-US" w:eastAsia="ko-KR"/>
        </w:rPr>
        <w:t xml:space="preserve">switch to </w:t>
      </w:r>
      <w:r w:rsidR="009A0F86">
        <w:rPr>
          <w:rFonts w:eastAsiaTheme="minorEastAsia"/>
          <w:lang w:val="en-US" w:eastAsia="ko-KR"/>
        </w:rPr>
        <w:t>cell DTX/DRX</w:t>
      </w:r>
      <w:r w:rsidR="00062255">
        <w:rPr>
          <w:rFonts w:eastAsiaTheme="minorEastAsia"/>
          <w:lang w:val="en-US" w:eastAsia="ko-KR"/>
        </w:rPr>
        <w:t xml:space="preserve"> soon</w:t>
      </w:r>
      <w:r w:rsidR="00F833CD">
        <w:rPr>
          <w:rFonts w:eastAsiaTheme="minorEastAsia"/>
          <w:lang w:val="en-US" w:eastAsia="ko-KR"/>
        </w:rPr>
        <w:t>,</w:t>
      </w:r>
      <w:r w:rsidR="009A0F86">
        <w:rPr>
          <w:rFonts w:eastAsiaTheme="minorEastAsia"/>
          <w:lang w:val="en-US" w:eastAsia="ko-KR"/>
        </w:rPr>
        <w:t xml:space="preserve"> to another ce</w:t>
      </w:r>
      <w:r w:rsidR="00F1631C">
        <w:rPr>
          <w:rFonts w:eastAsiaTheme="minorEastAsia"/>
          <w:lang w:val="en-US" w:eastAsia="ko-KR"/>
        </w:rPr>
        <w:t>ll which will not be</w:t>
      </w:r>
      <w:r w:rsidR="00F11C8E">
        <w:rPr>
          <w:rFonts w:eastAsiaTheme="minorEastAsia"/>
          <w:lang w:val="en-US" w:eastAsia="ko-KR"/>
        </w:rPr>
        <w:t xml:space="preserve"> in cell DTX/DRX</w:t>
      </w:r>
      <w:r w:rsidR="009A0F86">
        <w:rPr>
          <w:rFonts w:eastAsiaTheme="minorEastAsia"/>
          <w:lang w:val="en-US" w:eastAsia="ko-KR"/>
        </w:rPr>
        <w:t xml:space="preserve">. However, </w:t>
      </w:r>
      <w:r w:rsidR="00DF188B">
        <w:rPr>
          <w:rFonts w:eastAsiaTheme="minorEastAsia"/>
          <w:lang w:val="en-US" w:eastAsia="ko-KR"/>
        </w:rPr>
        <w:t>considering the other</w:t>
      </w:r>
      <w:r w:rsidR="009A0F86">
        <w:rPr>
          <w:rFonts w:eastAsiaTheme="minorEastAsia"/>
          <w:lang w:val="en-US" w:eastAsia="ko-KR"/>
        </w:rPr>
        <w:t xml:space="preserve"> various different </w:t>
      </w:r>
      <w:r w:rsidR="005F168D">
        <w:rPr>
          <w:rFonts w:eastAsiaTheme="minorEastAsia"/>
          <w:lang w:val="en-US" w:eastAsia="ko-KR"/>
        </w:rPr>
        <w:t>NES techniques</w:t>
      </w:r>
      <w:r w:rsidR="00DF188B">
        <w:rPr>
          <w:rFonts w:eastAsiaTheme="minorEastAsia"/>
          <w:lang w:val="en-US" w:eastAsia="ko-KR"/>
        </w:rPr>
        <w:t xml:space="preserve">, we may have more opportunity of UE to </w:t>
      </w:r>
      <w:r w:rsidR="00C80121">
        <w:rPr>
          <w:rFonts w:eastAsiaTheme="minorEastAsia"/>
          <w:lang w:val="en-US" w:eastAsia="ko-KR"/>
        </w:rPr>
        <w:t>reduce performance degradations due to sources cell goes into NES mode</w:t>
      </w:r>
      <w:r w:rsidR="00DF188B">
        <w:rPr>
          <w:rFonts w:eastAsiaTheme="minorEastAsia"/>
          <w:lang w:val="en-US" w:eastAsia="ko-KR"/>
        </w:rPr>
        <w:t>.</w:t>
      </w:r>
    </w:p>
    <w:p w14:paraId="4E686DBD" w14:textId="0E19B589" w:rsidR="00DF188B" w:rsidRDefault="00DF188B" w:rsidP="00C612F3">
      <w:pPr>
        <w:spacing w:before="240"/>
        <w:jc w:val="both"/>
        <w:rPr>
          <w:rFonts w:eastAsiaTheme="minorEastAsia"/>
          <w:lang w:val="en-US" w:eastAsia="ko-KR"/>
        </w:rPr>
      </w:pPr>
      <w:r>
        <w:rPr>
          <w:rFonts w:eastAsiaTheme="minorEastAsia"/>
          <w:lang w:val="en-US" w:eastAsia="ko-KR"/>
        </w:rPr>
        <w:t xml:space="preserve">For an example, a UE with higher data rate requirement would want to handover from the serving cell which would reduce its antenna chains and power to another cell which has enough power and antennas. </w:t>
      </w:r>
    </w:p>
    <w:p w14:paraId="0B560C22" w14:textId="500F27BA" w:rsidR="00DF188B" w:rsidRDefault="00DF188B" w:rsidP="00C612F3">
      <w:pPr>
        <w:spacing w:before="240"/>
        <w:jc w:val="both"/>
        <w:rPr>
          <w:rFonts w:eastAsiaTheme="minorEastAsia"/>
          <w:lang w:val="en-US" w:eastAsia="ko-KR"/>
        </w:rPr>
      </w:pPr>
      <w:r>
        <w:rPr>
          <w:rFonts w:eastAsiaTheme="minorEastAsia"/>
          <w:lang w:val="en-US" w:eastAsia="ko-KR"/>
        </w:rPr>
        <w:t>So we propose RAN2 to discuss which NES mode</w:t>
      </w:r>
      <w:r w:rsidR="003A3BD2">
        <w:rPr>
          <w:rFonts w:eastAsiaTheme="minorEastAsia"/>
          <w:lang w:val="en-US" w:eastAsia="ko-KR"/>
        </w:rPr>
        <w:t>s</w:t>
      </w:r>
      <w:r>
        <w:rPr>
          <w:rFonts w:eastAsiaTheme="minorEastAsia"/>
          <w:lang w:val="en-US" w:eastAsia="ko-KR"/>
        </w:rPr>
        <w:t xml:space="preserve"> are appropriate for CHO enhancements: </w:t>
      </w:r>
    </w:p>
    <w:p w14:paraId="388D5118" w14:textId="77777777" w:rsidR="00DF188B" w:rsidRDefault="00DF188B" w:rsidP="00DF188B">
      <w:pPr>
        <w:wordWrap w:val="0"/>
        <w:overflowPunct/>
        <w:autoSpaceDE/>
        <w:autoSpaceDN/>
        <w:adjustRightInd/>
        <w:spacing w:after="0"/>
        <w:jc w:val="both"/>
        <w:textAlignment w:val="auto"/>
        <w:rPr>
          <w:rFonts w:eastAsia="맑은 고딕"/>
          <w:b/>
          <w:bCs/>
          <w:color w:val="000000"/>
          <w:bdr w:val="none" w:sz="0" w:space="0" w:color="auto" w:frame="1"/>
          <w:lang w:val="en-US" w:eastAsia="ko-KR"/>
        </w:rPr>
      </w:pPr>
    </w:p>
    <w:p w14:paraId="272CEFC0" w14:textId="77777777" w:rsidR="00334562" w:rsidRDefault="00334562" w:rsidP="00334562">
      <w:pPr>
        <w:wordWrap w:val="0"/>
        <w:overflowPunct/>
        <w:autoSpaceDE/>
        <w:autoSpaceDN/>
        <w:adjustRightInd/>
        <w:spacing w:after="0"/>
        <w:jc w:val="both"/>
        <w:textAlignment w:val="auto"/>
        <w:rPr>
          <w:rFonts w:eastAsia="맑은 고딕"/>
          <w:b/>
          <w:bCs/>
          <w:color w:val="000000"/>
          <w:bdr w:val="none" w:sz="0" w:space="0" w:color="auto" w:frame="1"/>
          <w:lang w:val="en-US" w:eastAsia="ko-KR"/>
        </w:rPr>
      </w:pPr>
      <w:r w:rsidRPr="00D22A59">
        <w:rPr>
          <w:rFonts w:eastAsia="맑은 고딕"/>
          <w:b/>
          <w:bCs/>
          <w:color w:val="000000"/>
          <w:bdr w:val="none" w:sz="0" w:space="0" w:color="auto" w:frame="1"/>
          <w:lang w:val="en-US" w:eastAsia="ko-KR"/>
        </w:rPr>
        <w:t xml:space="preserve">Proposal 2. </w:t>
      </w:r>
      <w:r>
        <w:rPr>
          <w:rFonts w:eastAsia="맑은 고딕"/>
          <w:b/>
          <w:bCs/>
          <w:color w:val="000000"/>
          <w:bdr w:val="none" w:sz="0" w:space="0" w:color="auto" w:frame="1"/>
          <w:lang w:val="en-US" w:eastAsia="ko-KR"/>
        </w:rPr>
        <w:t>RAN2 needs to discuss and determine</w:t>
      </w:r>
      <w:r w:rsidRPr="00D22A59">
        <w:rPr>
          <w:rFonts w:eastAsia="맑은 고딕"/>
          <w:b/>
          <w:bCs/>
          <w:color w:val="000000"/>
          <w:bdr w:val="none" w:sz="0" w:space="0" w:color="auto" w:frame="1"/>
          <w:lang w:val="en-US" w:eastAsia="ko-KR"/>
        </w:rPr>
        <w:t xml:space="preserve"> the adequate </w:t>
      </w:r>
      <w:r w:rsidRPr="00D22A59">
        <w:rPr>
          <w:rFonts w:eastAsia="맑은 고딕"/>
          <w:b/>
          <w:bCs/>
          <w:color w:val="000000"/>
          <w:bdr w:val="none" w:sz="0" w:space="0" w:color="auto" w:frame="1"/>
          <w:shd w:val="clear" w:color="auto" w:fill="FFEE94"/>
          <w:lang w:val="en-US" w:eastAsia="ko-KR"/>
        </w:rPr>
        <w:t>NES</w:t>
      </w:r>
      <w:r w:rsidRPr="00D22A59">
        <w:rPr>
          <w:rFonts w:eastAsia="맑은 고딕"/>
          <w:b/>
          <w:bCs/>
          <w:color w:val="000000"/>
          <w:bdr w:val="none" w:sz="0" w:space="0" w:color="auto" w:frame="1"/>
          <w:lang w:val="en-US" w:eastAsia="ko-KR"/>
        </w:rPr>
        <w:t> modes for the CHO</w:t>
      </w:r>
      <w:r>
        <w:rPr>
          <w:rFonts w:eastAsia="맑은 고딕"/>
          <w:b/>
          <w:bCs/>
          <w:color w:val="000000"/>
          <w:bdr w:val="none" w:sz="0" w:space="0" w:color="auto" w:frame="1"/>
          <w:lang w:val="en-US" w:eastAsia="ko-KR"/>
        </w:rPr>
        <w:t xml:space="preserve">: </w:t>
      </w:r>
    </w:p>
    <w:p w14:paraId="3D0E432C" w14:textId="7FB35E3C" w:rsidR="00DF188B" w:rsidRPr="00DF188B" w:rsidRDefault="00DF188B" w:rsidP="00DF188B">
      <w:pPr>
        <w:pStyle w:val="a6"/>
        <w:numPr>
          <w:ilvl w:val="0"/>
          <w:numId w:val="42"/>
        </w:numPr>
        <w:wordWrap w:val="0"/>
        <w:overflowPunct/>
        <w:autoSpaceDE/>
        <w:autoSpaceDN/>
        <w:adjustRightInd/>
        <w:spacing w:after="0"/>
        <w:jc w:val="both"/>
        <w:textAlignment w:val="auto"/>
        <w:rPr>
          <w:rFonts w:eastAsiaTheme="minorEastAsia"/>
          <w:b/>
          <w:lang w:val="en-US" w:eastAsia="ko-KR"/>
        </w:rPr>
      </w:pPr>
      <w:r w:rsidRPr="00DF188B">
        <w:rPr>
          <w:rFonts w:eastAsiaTheme="minorEastAsia" w:hint="eastAsia"/>
          <w:b/>
          <w:lang w:val="en-US" w:eastAsia="ko-KR"/>
        </w:rPr>
        <w:t xml:space="preserve">A. </w:t>
      </w:r>
      <w:r>
        <w:rPr>
          <w:rFonts w:eastAsiaTheme="minorEastAsia"/>
          <w:b/>
          <w:lang w:val="en-US" w:eastAsia="ko-KR"/>
        </w:rPr>
        <w:t xml:space="preserve"> </w:t>
      </w:r>
      <w:r w:rsidRPr="00DF188B">
        <w:rPr>
          <w:rFonts w:eastAsiaTheme="minorEastAsia" w:hint="eastAsia"/>
          <w:b/>
          <w:lang w:val="en-US" w:eastAsia="ko-KR"/>
        </w:rPr>
        <w:t>cell DTX/ DRX</w:t>
      </w:r>
    </w:p>
    <w:p w14:paraId="614722F5" w14:textId="743672AC" w:rsidR="00DF188B" w:rsidRPr="00DF188B" w:rsidRDefault="00DF188B" w:rsidP="00DF188B">
      <w:pPr>
        <w:pStyle w:val="a6"/>
        <w:numPr>
          <w:ilvl w:val="0"/>
          <w:numId w:val="42"/>
        </w:numPr>
        <w:wordWrap w:val="0"/>
        <w:overflowPunct/>
        <w:autoSpaceDE/>
        <w:autoSpaceDN/>
        <w:adjustRightInd/>
        <w:spacing w:after="0"/>
        <w:jc w:val="both"/>
        <w:textAlignment w:val="auto"/>
        <w:rPr>
          <w:rFonts w:eastAsiaTheme="minorEastAsia"/>
          <w:b/>
          <w:lang w:val="en-US" w:eastAsia="ko-KR"/>
        </w:rPr>
      </w:pPr>
      <w:r w:rsidRPr="00DF188B">
        <w:rPr>
          <w:rFonts w:eastAsiaTheme="minorEastAsia"/>
          <w:b/>
          <w:lang w:val="en-US" w:eastAsia="ko-KR"/>
        </w:rPr>
        <w:t xml:space="preserve">B. </w:t>
      </w:r>
      <w:r>
        <w:rPr>
          <w:rFonts w:eastAsiaTheme="minorEastAsia"/>
          <w:b/>
          <w:lang w:val="en-US" w:eastAsia="ko-KR"/>
        </w:rPr>
        <w:t xml:space="preserve"> </w:t>
      </w:r>
      <w:r w:rsidRPr="00DF188B">
        <w:rPr>
          <w:rFonts w:eastAsiaTheme="minorEastAsia"/>
          <w:b/>
          <w:lang w:val="en-US" w:eastAsia="ko-KR"/>
        </w:rPr>
        <w:t xml:space="preserve">spatial domain </w:t>
      </w:r>
      <w:r>
        <w:rPr>
          <w:rFonts w:eastAsiaTheme="minorEastAsia"/>
          <w:b/>
          <w:lang w:val="en-US" w:eastAsia="ko-KR"/>
        </w:rPr>
        <w:t xml:space="preserve"> </w:t>
      </w:r>
      <w:r w:rsidRPr="00DF188B">
        <w:rPr>
          <w:rFonts w:eastAsiaTheme="minorEastAsia"/>
          <w:b/>
          <w:lang w:val="en-US" w:eastAsia="ko-KR"/>
        </w:rPr>
        <w:t>(e.g.</w:t>
      </w:r>
      <w:r w:rsidR="00432ACB">
        <w:rPr>
          <w:rFonts w:eastAsiaTheme="minorEastAsia"/>
          <w:b/>
          <w:lang w:val="en-US" w:eastAsia="ko-KR"/>
        </w:rPr>
        <w:t>,</w:t>
      </w:r>
      <w:r w:rsidRPr="00DF188B">
        <w:rPr>
          <w:rFonts w:eastAsiaTheme="minorEastAsia"/>
          <w:b/>
          <w:lang w:val="en-US" w:eastAsia="ko-KR"/>
        </w:rPr>
        <w:t xml:space="preserve"> </w:t>
      </w:r>
      <w:r w:rsidR="00432ACB">
        <w:rPr>
          <w:rFonts w:eastAsiaTheme="minorEastAsia"/>
          <w:b/>
          <w:lang w:val="en-US" w:eastAsia="ko-KR"/>
        </w:rPr>
        <w:t xml:space="preserve">adjustment of </w:t>
      </w:r>
      <w:r w:rsidRPr="00DF188B">
        <w:rPr>
          <w:rFonts w:eastAsiaTheme="minorEastAsia"/>
          <w:b/>
          <w:lang w:val="en-US" w:eastAsia="ko-KR"/>
        </w:rPr>
        <w:t>antenna ports, active transceiver chains)</w:t>
      </w:r>
    </w:p>
    <w:p w14:paraId="05F5E424" w14:textId="67DA237F" w:rsidR="00DF188B" w:rsidRPr="00DF188B" w:rsidRDefault="00DF188B" w:rsidP="00DF188B">
      <w:pPr>
        <w:pStyle w:val="a6"/>
        <w:numPr>
          <w:ilvl w:val="0"/>
          <w:numId w:val="42"/>
        </w:numPr>
        <w:wordWrap w:val="0"/>
        <w:overflowPunct/>
        <w:autoSpaceDE/>
        <w:autoSpaceDN/>
        <w:adjustRightInd/>
        <w:spacing w:after="0"/>
        <w:jc w:val="both"/>
        <w:textAlignment w:val="auto"/>
        <w:rPr>
          <w:rFonts w:eastAsiaTheme="minorEastAsia"/>
          <w:b/>
          <w:lang w:val="en-US" w:eastAsia="ko-KR"/>
        </w:rPr>
      </w:pPr>
      <w:r w:rsidRPr="00DF188B">
        <w:rPr>
          <w:rFonts w:eastAsiaTheme="minorEastAsia"/>
          <w:b/>
          <w:lang w:val="en-US" w:eastAsia="ko-KR"/>
        </w:rPr>
        <w:t xml:space="preserve">C. </w:t>
      </w:r>
      <w:r>
        <w:rPr>
          <w:rFonts w:eastAsiaTheme="minorEastAsia"/>
          <w:b/>
          <w:lang w:val="en-US" w:eastAsia="ko-KR"/>
        </w:rPr>
        <w:t xml:space="preserve"> </w:t>
      </w:r>
      <w:r w:rsidRPr="00DF188B">
        <w:rPr>
          <w:rFonts w:eastAsiaTheme="minorEastAsia"/>
          <w:b/>
          <w:lang w:val="en-US" w:eastAsia="ko-KR"/>
        </w:rPr>
        <w:t xml:space="preserve">power domain </w:t>
      </w:r>
      <w:r>
        <w:rPr>
          <w:rFonts w:eastAsiaTheme="minorEastAsia"/>
          <w:b/>
          <w:lang w:val="en-US" w:eastAsia="ko-KR"/>
        </w:rPr>
        <w:t xml:space="preserve"> </w:t>
      </w:r>
      <w:r w:rsidRPr="00DF188B">
        <w:rPr>
          <w:rFonts w:eastAsiaTheme="minorEastAsia"/>
          <w:b/>
          <w:lang w:val="en-US" w:eastAsia="ko-KR"/>
        </w:rPr>
        <w:t>(</w:t>
      </w:r>
      <w:r w:rsidR="00432ACB">
        <w:rPr>
          <w:rFonts w:eastAsiaTheme="minorEastAsia"/>
          <w:b/>
          <w:lang w:val="en-US" w:eastAsia="ko-KR"/>
        </w:rPr>
        <w:t xml:space="preserve">e.g., adjustment of </w:t>
      </w:r>
      <w:r w:rsidRPr="00DF188B">
        <w:rPr>
          <w:rFonts w:eastAsiaTheme="minorEastAsia"/>
          <w:b/>
          <w:lang w:val="en-US" w:eastAsia="ko-KR"/>
        </w:rPr>
        <w:t>power offset values)</w:t>
      </w:r>
    </w:p>
    <w:p w14:paraId="79811801" w14:textId="7CBF849E" w:rsidR="00DF188B" w:rsidRPr="00DF188B" w:rsidRDefault="00DF188B" w:rsidP="00DF188B">
      <w:pPr>
        <w:pStyle w:val="a6"/>
        <w:numPr>
          <w:ilvl w:val="0"/>
          <w:numId w:val="42"/>
        </w:numPr>
        <w:wordWrap w:val="0"/>
        <w:overflowPunct/>
        <w:autoSpaceDE/>
        <w:autoSpaceDN/>
        <w:adjustRightInd/>
        <w:spacing w:after="0"/>
        <w:jc w:val="both"/>
        <w:textAlignment w:val="auto"/>
        <w:rPr>
          <w:rFonts w:eastAsiaTheme="minorEastAsia"/>
          <w:b/>
          <w:lang w:val="en-US" w:eastAsia="ko-KR"/>
        </w:rPr>
      </w:pPr>
      <w:r w:rsidRPr="00DF188B">
        <w:rPr>
          <w:rFonts w:eastAsiaTheme="minorEastAsia"/>
          <w:b/>
          <w:lang w:val="en-US" w:eastAsia="ko-KR"/>
        </w:rPr>
        <w:t xml:space="preserve">D. </w:t>
      </w:r>
      <w:r>
        <w:rPr>
          <w:rFonts w:eastAsiaTheme="minorEastAsia"/>
          <w:b/>
          <w:lang w:val="en-US" w:eastAsia="ko-KR"/>
        </w:rPr>
        <w:t xml:space="preserve"> </w:t>
      </w:r>
      <w:r w:rsidRPr="00DF188B">
        <w:rPr>
          <w:rFonts w:eastAsiaTheme="minorEastAsia"/>
          <w:b/>
          <w:lang w:val="en-US" w:eastAsia="ko-KR"/>
        </w:rPr>
        <w:t xml:space="preserve">bandwidth </w:t>
      </w:r>
      <w:r w:rsidR="00432ACB">
        <w:rPr>
          <w:rFonts w:eastAsiaTheme="minorEastAsia"/>
          <w:b/>
          <w:lang w:val="en-US" w:eastAsia="ko-KR"/>
        </w:rPr>
        <w:t>domain (e.g., adjustment of bw, or BWP)</w:t>
      </w:r>
    </w:p>
    <w:p w14:paraId="1A035C8D" w14:textId="77777777" w:rsidR="009A0F86" w:rsidRPr="002A541E" w:rsidRDefault="009A0F86" w:rsidP="00C612F3">
      <w:pPr>
        <w:spacing w:before="240"/>
        <w:jc w:val="both"/>
        <w:rPr>
          <w:rFonts w:eastAsiaTheme="minorEastAsia"/>
          <w:lang w:val="en-US" w:eastAsia="ko-KR"/>
        </w:rPr>
      </w:pPr>
    </w:p>
    <w:p w14:paraId="0F782199" w14:textId="2459D6E2" w:rsidR="00C612F3" w:rsidRDefault="00C612F3" w:rsidP="00C612F3">
      <w:pPr>
        <w:spacing w:before="240"/>
        <w:jc w:val="both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And f</w:t>
      </w:r>
      <w:r>
        <w:rPr>
          <w:rFonts w:eastAsiaTheme="minorEastAsia" w:hint="eastAsia"/>
          <w:lang w:eastAsia="ko-KR"/>
        </w:rPr>
        <w:t xml:space="preserve">or the </w:t>
      </w:r>
      <w:r w:rsidR="00DF188B">
        <w:rPr>
          <w:rFonts w:eastAsiaTheme="minorEastAsia"/>
          <w:lang w:eastAsia="ko-KR"/>
        </w:rPr>
        <w:t xml:space="preserve">CHO </w:t>
      </w:r>
      <w:r>
        <w:rPr>
          <w:rFonts w:eastAsiaTheme="minorEastAsia" w:hint="eastAsia"/>
          <w:lang w:eastAsia="ko-KR"/>
        </w:rPr>
        <w:t>triggering condition</w:t>
      </w:r>
      <w:r w:rsidR="00DF188B">
        <w:rPr>
          <w:rFonts w:eastAsiaTheme="minorEastAsia"/>
          <w:lang w:eastAsia="ko-KR"/>
        </w:rPr>
        <w:t>s</w:t>
      </w:r>
      <w:r>
        <w:rPr>
          <w:rFonts w:eastAsiaTheme="minorEastAsia" w:hint="eastAsia"/>
          <w:lang w:eastAsia="ko-KR"/>
        </w:rPr>
        <w:t xml:space="preserve">, </w:t>
      </w:r>
      <w:r>
        <w:rPr>
          <w:rFonts w:eastAsiaTheme="minorEastAsia"/>
          <w:lang w:eastAsia="ko-KR"/>
        </w:rPr>
        <w:t xml:space="preserve">we may consider various scenarios for UE to determine whether the </w:t>
      </w:r>
      <w:r w:rsidRPr="00B860D9">
        <w:rPr>
          <w:rFonts w:eastAsiaTheme="minorEastAsia"/>
          <w:lang w:eastAsia="ko-KR"/>
        </w:rPr>
        <w:t xml:space="preserve">serving cell </w:t>
      </w:r>
      <w:r>
        <w:rPr>
          <w:rFonts w:eastAsiaTheme="minorEastAsia"/>
          <w:lang w:eastAsia="ko-KR"/>
        </w:rPr>
        <w:t xml:space="preserve">is </w:t>
      </w:r>
      <w:r w:rsidRPr="00B860D9">
        <w:rPr>
          <w:rFonts w:eastAsiaTheme="minorEastAsia"/>
          <w:lang w:eastAsia="ko-KR"/>
        </w:rPr>
        <w:t>switch</w:t>
      </w:r>
      <w:r>
        <w:rPr>
          <w:rFonts w:eastAsiaTheme="minorEastAsia"/>
          <w:lang w:eastAsia="ko-KR"/>
        </w:rPr>
        <w:t>ing to NES mode</w:t>
      </w:r>
      <w:r w:rsidR="00DF188B">
        <w:rPr>
          <w:rFonts w:eastAsiaTheme="minorEastAsia"/>
          <w:lang w:eastAsia="ko-KR"/>
        </w:rPr>
        <w:t xml:space="preserve"> and the target cell is not in the NES mode</w:t>
      </w:r>
      <w:r>
        <w:rPr>
          <w:rFonts w:eastAsiaTheme="minorEastAsia"/>
          <w:lang w:eastAsia="ko-KR"/>
        </w:rPr>
        <w:t>. As an example, a UE may acknowledge that the serving</w:t>
      </w:r>
      <w:r w:rsidR="002F079A">
        <w:rPr>
          <w:rFonts w:eastAsiaTheme="minorEastAsia"/>
          <w:lang w:eastAsia="ko-KR"/>
        </w:rPr>
        <w:t xml:space="preserve"> or candidate</w:t>
      </w:r>
      <w:r>
        <w:rPr>
          <w:rFonts w:eastAsiaTheme="minorEastAsia"/>
          <w:lang w:eastAsia="ko-KR"/>
        </w:rPr>
        <w:t xml:space="preserve"> cell is switched to NES mode if the preconfigured pattern indicates so. As another example, a UE may acknowledge that the </w:t>
      </w:r>
      <w:r w:rsidR="002F079A">
        <w:rPr>
          <w:rFonts w:eastAsiaTheme="minorEastAsia"/>
          <w:lang w:eastAsia="ko-KR"/>
        </w:rPr>
        <w:t xml:space="preserve">serving or candidate </w:t>
      </w:r>
      <w:r>
        <w:rPr>
          <w:rFonts w:eastAsiaTheme="minorEastAsia"/>
          <w:lang w:eastAsia="ko-KR"/>
        </w:rPr>
        <w:t>cell will switch to NES mode if the UE receives a signal which indicate so. Since there are enough signals and information, we propose the new</w:t>
      </w:r>
      <w:r>
        <w:rPr>
          <w:rFonts w:eastAsiaTheme="minorEastAsia" w:hint="eastAsia"/>
          <w:lang w:eastAsia="ko-KR"/>
        </w:rPr>
        <w:t xml:space="preserve"> </w:t>
      </w:r>
      <w:r w:rsidRPr="00F00C5D">
        <w:rPr>
          <w:rFonts w:eastAsiaTheme="minorEastAsia"/>
          <w:lang w:eastAsia="ko-KR"/>
        </w:rPr>
        <w:t>triggering condition for the conditional handover (CHO)</w:t>
      </w:r>
      <w:r>
        <w:rPr>
          <w:rFonts w:eastAsiaTheme="minorEastAsia"/>
          <w:lang w:eastAsia="ko-KR"/>
        </w:rPr>
        <w:t xml:space="preserve"> would utilize such information. </w:t>
      </w:r>
    </w:p>
    <w:p w14:paraId="2EB7347F" w14:textId="461E290D" w:rsidR="009A0F86" w:rsidRPr="00A828F3" w:rsidRDefault="00C612F3" w:rsidP="009A0F86">
      <w:pPr>
        <w:jc w:val="both"/>
        <w:rPr>
          <w:rFonts w:eastAsiaTheme="minorEastAsia"/>
          <w:b/>
          <w:lang w:val="en-US" w:eastAsia="ko-KR"/>
        </w:rPr>
      </w:pPr>
      <w:r w:rsidRPr="00514711">
        <w:rPr>
          <w:rFonts w:eastAsiaTheme="minorEastAsia" w:hint="eastAsia"/>
          <w:b/>
          <w:lang w:eastAsia="ko-KR"/>
        </w:rPr>
        <w:t>Proposal</w:t>
      </w:r>
      <w:r>
        <w:rPr>
          <w:rFonts w:eastAsiaTheme="minorEastAsia"/>
          <w:b/>
          <w:lang w:eastAsia="ko-KR"/>
        </w:rPr>
        <w:t xml:space="preserve"> </w:t>
      </w:r>
      <w:r w:rsidR="00DF188B">
        <w:rPr>
          <w:rFonts w:eastAsiaTheme="minorEastAsia"/>
          <w:b/>
          <w:lang w:eastAsia="ko-KR"/>
        </w:rPr>
        <w:t>3</w:t>
      </w:r>
      <w:r w:rsidRPr="00514711">
        <w:rPr>
          <w:rFonts w:eastAsiaTheme="minorEastAsia" w:hint="eastAsia"/>
          <w:b/>
          <w:lang w:eastAsia="ko-KR"/>
        </w:rPr>
        <w:t xml:space="preserve">. </w:t>
      </w:r>
      <w:r>
        <w:rPr>
          <w:rFonts w:eastAsiaTheme="minorEastAsia"/>
          <w:b/>
          <w:lang w:eastAsia="ko-KR"/>
        </w:rPr>
        <w:t>Define the triggering condition</w:t>
      </w:r>
      <w:r w:rsidRPr="00A828F3">
        <w:rPr>
          <w:rFonts w:eastAsiaTheme="minorEastAsia"/>
          <w:b/>
          <w:lang w:eastAsia="ko-KR"/>
        </w:rPr>
        <w:t xml:space="preserve"> </w:t>
      </w:r>
      <w:r>
        <w:rPr>
          <w:rFonts w:eastAsiaTheme="minorEastAsia"/>
          <w:b/>
          <w:lang w:eastAsia="ko-KR"/>
        </w:rPr>
        <w:t xml:space="preserve">to utilize </w:t>
      </w:r>
      <w:r w:rsidR="009A0F86" w:rsidRPr="00D22A59">
        <w:rPr>
          <w:rFonts w:eastAsia="맑은 고딕"/>
          <w:b/>
          <w:bCs/>
          <w:color w:val="000000"/>
          <w:bdr w:val="none" w:sz="0" w:space="0" w:color="auto" w:frame="1"/>
          <w:lang w:val="en-US" w:eastAsia="ko-KR"/>
        </w:rPr>
        <w:t>the serving cell and/or candidate cell's </w:t>
      </w:r>
      <w:r w:rsidR="009A0F86" w:rsidRPr="00D22A59">
        <w:rPr>
          <w:rFonts w:eastAsia="맑은 고딕"/>
          <w:b/>
          <w:bCs/>
          <w:color w:val="000000"/>
          <w:bdr w:val="none" w:sz="0" w:space="0" w:color="auto" w:frame="1"/>
          <w:shd w:val="clear" w:color="auto" w:fill="FFEE94"/>
          <w:lang w:val="en-US" w:eastAsia="ko-KR"/>
        </w:rPr>
        <w:t>NES</w:t>
      </w:r>
      <w:r w:rsidR="009A0F86" w:rsidRPr="00D22A59">
        <w:rPr>
          <w:rFonts w:eastAsia="맑은 고딕"/>
          <w:b/>
          <w:bCs/>
          <w:color w:val="000000"/>
          <w:bdr w:val="none" w:sz="0" w:space="0" w:color="auto" w:frame="1"/>
          <w:lang w:val="en-US" w:eastAsia="ko-KR"/>
        </w:rPr>
        <w:t> status change. </w:t>
      </w:r>
    </w:p>
    <w:p w14:paraId="67F0E19A" w14:textId="6A21B38C" w:rsidR="00BD136A" w:rsidRDefault="00BD136A" w:rsidP="00374B7F">
      <w:pPr>
        <w:spacing w:before="240"/>
        <w:jc w:val="both"/>
        <w:rPr>
          <w:rFonts w:eastAsiaTheme="minorEastAsia"/>
          <w:lang w:eastAsia="ko-KR"/>
        </w:rPr>
      </w:pPr>
    </w:p>
    <w:p w14:paraId="29F1FA6C" w14:textId="77777777" w:rsidR="004C0002" w:rsidRDefault="004C0002" w:rsidP="00374B7F">
      <w:pPr>
        <w:spacing w:before="240"/>
        <w:jc w:val="both"/>
        <w:rPr>
          <w:rFonts w:eastAsiaTheme="minorEastAsia"/>
          <w:lang w:eastAsia="ko-KR"/>
        </w:rPr>
      </w:pPr>
    </w:p>
    <w:p w14:paraId="48414B38" w14:textId="5766D9D2" w:rsidR="001B6510" w:rsidRPr="007102EA" w:rsidRDefault="001B6510" w:rsidP="002B25CC">
      <w:pPr>
        <w:pStyle w:val="1"/>
        <w:jc w:val="both"/>
      </w:pPr>
      <w:r>
        <w:t>Conclusion</w:t>
      </w:r>
    </w:p>
    <w:p w14:paraId="436C2869" w14:textId="69637E9C" w:rsidR="00254BC5" w:rsidRDefault="004B347C" w:rsidP="001B6510">
      <w:pPr>
        <w:rPr>
          <w:lang w:eastAsia="ko-KR"/>
        </w:rPr>
      </w:pPr>
      <w:r w:rsidRPr="007102EA">
        <w:rPr>
          <w:lang w:eastAsia="ko-KR"/>
        </w:rPr>
        <w:t>RAN2 is requested to discuss and agree to the following proposals:</w:t>
      </w:r>
    </w:p>
    <w:p w14:paraId="1B93AC5B" w14:textId="77777777" w:rsidR="002F079A" w:rsidRPr="00A828F3" w:rsidRDefault="002F079A" w:rsidP="002F079A">
      <w:pPr>
        <w:jc w:val="both"/>
        <w:rPr>
          <w:rFonts w:eastAsiaTheme="minorEastAsia"/>
          <w:b/>
          <w:lang w:val="en-US" w:eastAsia="ko-KR"/>
        </w:rPr>
      </w:pPr>
      <w:r w:rsidRPr="00514711">
        <w:rPr>
          <w:rFonts w:eastAsiaTheme="minorEastAsia" w:hint="eastAsia"/>
          <w:b/>
          <w:lang w:eastAsia="ko-KR"/>
        </w:rPr>
        <w:t>Proposal</w:t>
      </w:r>
      <w:r>
        <w:rPr>
          <w:rFonts w:eastAsiaTheme="minorEastAsia"/>
          <w:b/>
          <w:lang w:eastAsia="ko-KR"/>
        </w:rPr>
        <w:t xml:space="preserve"> 1</w:t>
      </w:r>
      <w:r w:rsidRPr="00514711">
        <w:rPr>
          <w:rFonts w:eastAsiaTheme="minorEastAsia" w:hint="eastAsia"/>
          <w:b/>
          <w:lang w:eastAsia="ko-KR"/>
        </w:rPr>
        <w:t xml:space="preserve">. </w:t>
      </w:r>
      <w:r>
        <w:rPr>
          <w:rFonts w:eastAsiaTheme="minorEastAsia"/>
          <w:b/>
          <w:lang w:eastAsia="ko-KR"/>
        </w:rPr>
        <w:t>Define a triggering condition</w:t>
      </w:r>
      <w:r w:rsidRPr="00A828F3">
        <w:rPr>
          <w:rFonts w:eastAsiaTheme="minorEastAsia"/>
          <w:b/>
          <w:lang w:eastAsia="ko-KR"/>
        </w:rPr>
        <w:t xml:space="preserve"> for the conditional handover</w:t>
      </w:r>
      <w:r>
        <w:rPr>
          <w:rFonts w:eastAsiaTheme="minorEastAsia"/>
          <w:b/>
          <w:lang w:eastAsia="ko-KR"/>
        </w:rPr>
        <w:t xml:space="preserve"> (CHO)</w:t>
      </w:r>
      <w:r w:rsidRPr="00A828F3">
        <w:rPr>
          <w:rFonts w:eastAsiaTheme="minorEastAsia"/>
          <w:b/>
          <w:lang w:eastAsia="ko-KR"/>
        </w:rPr>
        <w:t xml:space="preserve"> associated with </w:t>
      </w:r>
      <w:r>
        <w:rPr>
          <w:rFonts w:eastAsiaTheme="minorEastAsia"/>
          <w:b/>
          <w:lang w:eastAsia="ko-KR"/>
        </w:rPr>
        <w:t xml:space="preserve">the </w:t>
      </w:r>
      <w:r w:rsidRPr="00A828F3">
        <w:rPr>
          <w:rFonts w:eastAsiaTheme="minorEastAsia"/>
          <w:b/>
          <w:lang w:eastAsia="ko-KR"/>
        </w:rPr>
        <w:t>serving cell</w:t>
      </w:r>
      <w:r>
        <w:rPr>
          <w:rFonts w:eastAsiaTheme="minorEastAsia"/>
          <w:b/>
          <w:lang w:eastAsia="ko-KR"/>
        </w:rPr>
        <w:t xml:space="preserve"> switch to NES mode</w:t>
      </w:r>
      <w:r w:rsidRPr="00A828F3">
        <w:rPr>
          <w:rFonts w:eastAsiaTheme="minorEastAsia"/>
          <w:b/>
          <w:lang w:eastAsia="ko-KR"/>
        </w:rPr>
        <w:t xml:space="preserve">. </w:t>
      </w:r>
    </w:p>
    <w:p w14:paraId="143B5C42" w14:textId="77777777" w:rsidR="002F079A" w:rsidRDefault="002F079A" w:rsidP="002F079A">
      <w:pPr>
        <w:wordWrap w:val="0"/>
        <w:overflowPunct/>
        <w:autoSpaceDE/>
        <w:autoSpaceDN/>
        <w:adjustRightInd/>
        <w:spacing w:after="0"/>
        <w:jc w:val="both"/>
        <w:textAlignment w:val="auto"/>
        <w:rPr>
          <w:rFonts w:eastAsia="맑은 고딕"/>
          <w:b/>
          <w:bCs/>
          <w:color w:val="000000"/>
          <w:bdr w:val="none" w:sz="0" w:space="0" w:color="auto" w:frame="1"/>
          <w:lang w:val="en-US" w:eastAsia="ko-KR"/>
        </w:rPr>
      </w:pPr>
    </w:p>
    <w:p w14:paraId="444EF97D" w14:textId="1EA1A51B" w:rsidR="002F079A" w:rsidRDefault="002F079A" w:rsidP="002F079A">
      <w:pPr>
        <w:wordWrap w:val="0"/>
        <w:overflowPunct/>
        <w:autoSpaceDE/>
        <w:autoSpaceDN/>
        <w:adjustRightInd/>
        <w:spacing w:after="0"/>
        <w:jc w:val="both"/>
        <w:textAlignment w:val="auto"/>
        <w:rPr>
          <w:rFonts w:eastAsia="맑은 고딕"/>
          <w:b/>
          <w:bCs/>
          <w:color w:val="000000"/>
          <w:bdr w:val="none" w:sz="0" w:space="0" w:color="auto" w:frame="1"/>
          <w:lang w:val="en-US" w:eastAsia="ko-KR"/>
        </w:rPr>
      </w:pPr>
      <w:r w:rsidRPr="00D22A59">
        <w:rPr>
          <w:rFonts w:eastAsia="맑은 고딕"/>
          <w:b/>
          <w:bCs/>
          <w:color w:val="000000"/>
          <w:bdr w:val="none" w:sz="0" w:space="0" w:color="auto" w:frame="1"/>
          <w:lang w:val="en-US" w:eastAsia="ko-KR"/>
        </w:rPr>
        <w:t xml:space="preserve">Proposal 2. </w:t>
      </w:r>
      <w:r>
        <w:rPr>
          <w:rFonts w:eastAsia="맑은 고딕"/>
          <w:b/>
          <w:bCs/>
          <w:color w:val="000000"/>
          <w:bdr w:val="none" w:sz="0" w:space="0" w:color="auto" w:frame="1"/>
          <w:lang w:val="en-US" w:eastAsia="ko-KR"/>
        </w:rPr>
        <w:t>RAN2 needs to</w:t>
      </w:r>
      <w:r w:rsidR="005942DE">
        <w:rPr>
          <w:rFonts w:eastAsia="맑은 고딕"/>
          <w:b/>
          <w:bCs/>
          <w:color w:val="000000"/>
          <w:bdr w:val="none" w:sz="0" w:space="0" w:color="auto" w:frame="1"/>
          <w:lang w:val="en-US" w:eastAsia="ko-KR"/>
        </w:rPr>
        <w:t xml:space="preserve"> discuss and</w:t>
      </w:r>
      <w:r>
        <w:rPr>
          <w:rFonts w:eastAsia="맑은 고딕"/>
          <w:b/>
          <w:bCs/>
          <w:color w:val="000000"/>
          <w:bdr w:val="none" w:sz="0" w:space="0" w:color="auto" w:frame="1"/>
          <w:lang w:val="en-US" w:eastAsia="ko-KR"/>
        </w:rPr>
        <w:t xml:space="preserve"> determine</w:t>
      </w:r>
      <w:r w:rsidRPr="00D22A59">
        <w:rPr>
          <w:rFonts w:eastAsia="맑은 고딕"/>
          <w:b/>
          <w:bCs/>
          <w:color w:val="000000"/>
          <w:bdr w:val="none" w:sz="0" w:space="0" w:color="auto" w:frame="1"/>
          <w:lang w:val="en-US" w:eastAsia="ko-KR"/>
        </w:rPr>
        <w:t xml:space="preserve"> the adequate </w:t>
      </w:r>
      <w:r w:rsidRPr="00D22A59">
        <w:rPr>
          <w:rFonts w:eastAsia="맑은 고딕"/>
          <w:b/>
          <w:bCs/>
          <w:color w:val="000000"/>
          <w:bdr w:val="none" w:sz="0" w:space="0" w:color="auto" w:frame="1"/>
          <w:shd w:val="clear" w:color="auto" w:fill="FFEE94"/>
          <w:lang w:val="en-US" w:eastAsia="ko-KR"/>
        </w:rPr>
        <w:t>NES</w:t>
      </w:r>
      <w:r w:rsidRPr="00D22A59">
        <w:rPr>
          <w:rFonts w:eastAsia="맑은 고딕"/>
          <w:b/>
          <w:bCs/>
          <w:color w:val="000000"/>
          <w:bdr w:val="none" w:sz="0" w:space="0" w:color="auto" w:frame="1"/>
          <w:lang w:val="en-US" w:eastAsia="ko-KR"/>
        </w:rPr>
        <w:t> modes for the CHO</w:t>
      </w:r>
      <w:r>
        <w:rPr>
          <w:rFonts w:eastAsia="맑은 고딕"/>
          <w:b/>
          <w:bCs/>
          <w:color w:val="000000"/>
          <w:bdr w:val="none" w:sz="0" w:space="0" w:color="auto" w:frame="1"/>
          <w:lang w:val="en-US" w:eastAsia="ko-KR"/>
        </w:rPr>
        <w:t xml:space="preserve">: </w:t>
      </w:r>
    </w:p>
    <w:p w14:paraId="7DD960A4" w14:textId="77756E7C" w:rsidR="00425579" w:rsidRPr="00425579" w:rsidRDefault="002F079A" w:rsidP="005527E2">
      <w:pPr>
        <w:pStyle w:val="a6"/>
        <w:numPr>
          <w:ilvl w:val="0"/>
          <w:numId w:val="42"/>
        </w:numPr>
        <w:wordWrap w:val="0"/>
        <w:overflowPunct/>
        <w:autoSpaceDE/>
        <w:autoSpaceDN/>
        <w:adjustRightInd/>
        <w:spacing w:after="0"/>
        <w:jc w:val="both"/>
        <w:textAlignment w:val="auto"/>
        <w:rPr>
          <w:rFonts w:eastAsiaTheme="minorEastAsia"/>
          <w:b/>
          <w:lang w:val="en-US" w:eastAsia="ko-KR"/>
        </w:rPr>
      </w:pPr>
      <w:r w:rsidRPr="00425579">
        <w:rPr>
          <w:rFonts w:eastAsiaTheme="minorEastAsia" w:hint="eastAsia"/>
          <w:b/>
          <w:lang w:val="en-US" w:eastAsia="ko-KR"/>
        </w:rPr>
        <w:t xml:space="preserve">A. </w:t>
      </w:r>
      <w:r w:rsidRPr="00425579">
        <w:rPr>
          <w:rFonts w:eastAsiaTheme="minorEastAsia"/>
          <w:b/>
          <w:lang w:val="en-US" w:eastAsia="ko-KR"/>
        </w:rPr>
        <w:t xml:space="preserve"> </w:t>
      </w:r>
      <w:r w:rsidRPr="00425579">
        <w:rPr>
          <w:rFonts w:eastAsiaTheme="minorEastAsia" w:hint="eastAsia"/>
          <w:b/>
          <w:lang w:val="en-US" w:eastAsia="ko-KR"/>
        </w:rPr>
        <w:t>cell DTX/ DRX</w:t>
      </w:r>
    </w:p>
    <w:p w14:paraId="175D7FEC" w14:textId="77777777" w:rsidR="00425579" w:rsidRPr="00DF188B" w:rsidRDefault="00425579" w:rsidP="00425579">
      <w:pPr>
        <w:pStyle w:val="a6"/>
        <w:numPr>
          <w:ilvl w:val="0"/>
          <w:numId w:val="42"/>
        </w:numPr>
        <w:wordWrap w:val="0"/>
        <w:overflowPunct/>
        <w:autoSpaceDE/>
        <w:autoSpaceDN/>
        <w:adjustRightInd/>
        <w:spacing w:after="0"/>
        <w:jc w:val="both"/>
        <w:textAlignment w:val="auto"/>
        <w:rPr>
          <w:rFonts w:eastAsiaTheme="minorEastAsia"/>
          <w:b/>
          <w:lang w:val="en-US" w:eastAsia="ko-KR"/>
        </w:rPr>
      </w:pPr>
      <w:r w:rsidRPr="00DF188B">
        <w:rPr>
          <w:rFonts w:eastAsiaTheme="minorEastAsia"/>
          <w:b/>
          <w:lang w:val="en-US" w:eastAsia="ko-KR"/>
        </w:rPr>
        <w:t xml:space="preserve">B. </w:t>
      </w:r>
      <w:r>
        <w:rPr>
          <w:rFonts w:eastAsiaTheme="minorEastAsia"/>
          <w:b/>
          <w:lang w:val="en-US" w:eastAsia="ko-KR"/>
        </w:rPr>
        <w:t xml:space="preserve"> </w:t>
      </w:r>
      <w:r w:rsidRPr="00DF188B">
        <w:rPr>
          <w:rFonts w:eastAsiaTheme="minorEastAsia"/>
          <w:b/>
          <w:lang w:val="en-US" w:eastAsia="ko-KR"/>
        </w:rPr>
        <w:t xml:space="preserve">spatial domain </w:t>
      </w:r>
      <w:r>
        <w:rPr>
          <w:rFonts w:eastAsiaTheme="minorEastAsia"/>
          <w:b/>
          <w:lang w:val="en-US" w:eastAsia="ko-KR"/>
        </w:rPr>
        <w:t xml:space="preserve"> </w:t>
      </w:r>
      <w:r w:rsidRPr="00DF188B">
        <w:rPr>
          <w:rFonts w:eastAsiaTheme="minorEastAsia"/>
          <w:b/>
          <w:lang w:val="en-US" w:eastAsia="ko-KR"/>
        </w:rPr>
        <w:t>(e.g.</w:t>
      </w:r>
      <w:r>
        <w:rPr>
          <w:rFonts w:eastAsiaTheme="minorEastAsia"/>
          <w:b/>
          <w:lang w:val="en-US" w:eastAsia="ko-KR"/>
        </w:rPr>
        <w:t>,</w:t>
      </w:r>
      <w:r w:rsidRPr="00DF188B">
        <w:rPr>
          <w:rFonts w:eastAsiaTheme="minorEastAsia"/>
          <w:b/>
          <w:lang w:val="en-US" w:eastAsia="ko-KR"/>
        </w:rPr>
        <w:t xml:space="preserve"> </w:t>
      </w:r>
      <w:r>
        <w:rPr>
          <w:rFonts w:eastAsiaTheme="minorEastAsia"/>
          <w:b/>
          <w:lang w:val="en-US" w:eastAsia="ko-KR"/>
        </w:rPr>
        <w:t xml:space="preserve">adjustment of </w:t>
      </w:r>
      <w:r w:rsidRPr="00DF188B">
        <w:rPr>
          <w:rFonts w:eastAsiaTheme="minorEastAsia"/>
          <w:b/>
          <w:lang w:val="en-US" w:eastAsia="ko-KR"/>
        </w:rPr>
        <w:t>antenna ports, active transceiver chains)</w:t>
      </w:r>
    </w:p>
    <w:p w14:paraId="79013C73" w14:textId="77777777" w:rsidR="00425579" w:rsidRPr="00DF188B" w:rsidRDefault="00425579" w:rsidP="00425579">
      <w:pPr>
        <w:pStyle w:val="a6"/>
        <w:numPr>
          <w:ilvl w:val="0"/>
          <w:numId w:val="42"/>
        </w:numPr>
        <w:wordWrap w:val="0"/>
        <w:overflowPunct/>
        <w:autoSpaceDE/>
        <w:autoSpaceDN/>
        <w:adjustRightInd/>
        <w:spacing w:after="0"/>
        <w:jc w:val="both"/>
        <w:textAlignment w:val="auto"/>
        <w:rPr>
          <w:rFonts w:eastAsiaTheme="minorEastAsia"/>
          <w:b/>
          <w:lang w:val="en-US" w:eastAsia="ko-KR"/>
        </w:rPr>
      </w:pPr>
      <w:r w:rsidRPr="00DF188B">
        <w:rPr>
          <w:rFonts w:eastAsiaTheme="minorEastAsia"/>
          <w:b/>
          <w:lang w:val="en-US" w:eastAsia="ko-KR"/>
        </w:rPr>
        <w:t xml:space="preserve">C. </w:t>
      </w:r>
      <w:r>
        <w:rPr>
          <w:rFonts w:eastAsiaTheme="minorEastAsia"/>
          <w:b/>
          <w:lang w:val="en-US" w:eastAsia="ko-KR"/>
        </w:rPr>
        <w:t xml:space="preserve"> </w:t>
      </w:r>
      <w:r w:rsidRPr="00DF188B">
        <w:rPr>
          <w:rFonts w:eastAsiaTheme="minorEastAsia"/>
          <w:b/>
          <w:lang w:val="en-US" w:eastAsia="ko-KR"/>
        </w:rPr>
        <w:t xml:space="preserve">power domain </w:t>
      </w:r>
      <w:r>
        <w:rPr>
          <w:rFonts w:eastAsiaTheme="minorEastAsia"/>
          <w:b/>
          <w:lang w:val="en-US" w:eastAsia="ko-KR"/>
        </w:rPr>
        <w:t xml:space="preserve"> </w:t>
      </w:r>
      <w:r w:rsidRPr="00DF188B">
        <w:rPr>
          <w:rFonts w:eastAsiaTheme="minorEastAsia"/>
          <w:b/>
          <w:lang w:val="en-US" w:eastAsia="ko-KR"/>
        </w:rPr>
        <w:t>(</w:t>
      </w:r>
      <w:r>
        <w:rPr>
          <w:rFonts w:eastAsiaTheme="minorEastAsia"/>
          <w:b/>
          <w:lang w:val="en-US" w:eastAsia="ko-KR"/>
        </w:rPr>
        <w:t xml:space="preserve">e.g., adjustment of </w:t>
      </w:r>
      <w:r w:rsidRPr="00DF188B">
        <w:rPr>
          <w:rFonts w:eastAsiaTheme="minorEastAsia"/>
          <w:b/>
          <w:lang w:val="en-US" w:eastAsia="ko-KR"/>
        </w:rPr>
        <w:t>power offset values)</w:t>
      </w:r>
    </w:p>
    <w:p w14:paraId="3F78FF10" w14:textId="77777777" w:rsidR="00425579" w:rsidRPr="00DF188B" w:rsidRDefault="00425579" w:rsidP="00425579">
      <w:pPr>
        <w:pStyle w:val="a6"/>
        <w:numPr>
          <w:ilvl w:val="0"/>
          <w:numId w:val="42"/>
        </w:numPr>
        <w:wordWrap w:val="0"/>
        <w:overflowPunct/>
        <w:autoSpaceDE/>
        <w:autoSpaceDN/>
        <w:adjustRightInd/>
        <w:spacing w:after="0"/>
        <w:jc w:val="both"/>
        <w:textAlignment w:val="auto"/>
        <w:rPr>
          <w:rFonts w:eastAsiaTheme="minorEastAsia"/>
          <w:b/>
          <w:lang w:val="en-US" w:eastAsia="ko-KR"/>
        </w:rPr>
      </w:pPr>
      <w:r w:rsidRPr="00DF188B">
        <w:rPr>
          <w:rFonts w:eastAsiaTheme="minorEastAsia"/>
          <w:b/>
          <w:lang w:val="en-US" w:eastAsia="ko-KR"/>
        </w:rPr>
        <w:t xml:space="preserve">D. </w:t>
      </w:r>
      <w:r>
        <w:rPr>
          <w:rFonts w:eastAsiaTheme="minorEastAsia"/>
          <w:b/>
          <w:lang w:val="en-US" w:eastAsia="ko-KR"/>
        </w:rPr>
        <w:t xml:space="preserve"> </w:t>
      </w:r>
      <w:r w:rsidRPr="00DF188B">
        <w:rPr>
          <w:rFonts w:eastAsiaTheme="minorEastAsia"/>
          <w:b/>
          <w:lang w:val="en-US" w:eastAsia="ko-KR"/>
        </w:rPr>
        <w:t xml:space="preserve">bandwidth </w:t>
      </w:r>
      <w:r>
        <w:rPr>
          <w:rFonts w:eastAsiaTheme="minorEastAsia"/>
          <w:b/>
          <w:lang w:val="en-US" w:eastAsia="ko-KR"/>
        </w:rPr>
        <w:t>domain (e.g., adjustment of bw, or BWP)</w:t>
      </w:r>
    </w:p>
    <w:p w14:paraId="50C294FD" w14:textId="77777777" w:rsidR="002F079A" w:rsidRPr="00425579" w:rsidRDefault="002F079A" w:rsidP="002F079A">
      <w:pPr>
        <w:spacing w:before="240"/>
        <w:jc w:val="both"/>
        <w:rPr>
          <w:rFonts w:eastAsiaTheme="minorEastAsia"/>
          <w:lang w:val="en-US" w:eastAsia="ko-KR"/>
        </w:rPr>
      </w:pPr>
    </w:p>
    <w:p w14:paraId="01E43EEF" w14:textId="77777777" w:rsidR="002F079A" w:rsidRPr="00A828F3" w:rsidRDefault="002F079A" w:rsidP="002F079A">
      <w:pPr>
        <w:jc w:val="both"/>
        <w:rPr>
          <w:rFonts w:eastAsiaTheme="minorEastAsia"/>
          <w:b/>
          <w:lang w:val="en-US" w:eastAsia="ko-KR"/>
        </w:rPr>
      </w:pPr>
      <w:r w:rsidRPr="00514711">
        <w:rPr>
          <w:rFonts w:eastAsiaTheme="minorEastAsia" w:hint="eastAsia"/>
          <w:b/>
          <w:lang w:eastAsia="ko-KR"/>
        </w:rPr>
        <w:t>Proposal</w:t>
      </w:r>
      <w:r>
        <w:rPr>
          <w:rFonts w:eastAsiaTheme="minorEastAsia"/>
          <w:b/>
          <w:lang w:eastAsia="ko-KR"/>
        </w:rPr>
        <w:t xml:space="preserve"> 3</w:t>
      </w:r>
      <w:r w:rsidRPr="00514711">
        <w:rPr>
          <w:rFonts w:eastAsiaTheme="minorEastAsia" w:hint="eastAsia"/>
          <w:b/>
          <w:lang w:eastAsia="ko-KR"/>
        </w:rPr>
        <w:t xml:space="preserve">. </w:t>
      </w:r>
      <w:r>
        <w:rPr>
          <w:rFonts w:eastAsiaTheme="minorEastAsia"/>
          <w:b/>
          <w:lang w:eastAsia="ko-KR"/>
        </w:rPr>
        <w:t>Define the triggering condition</w:t>
      </w:r>
      <w:r w:rsidRPr="00A828F3">
        <w:rPr>
          <w:rFonts w:eastAsiaTheme="minorEastAsia"/>
          <w:b/>
          <w:lang w:eastAsia="ko-KR"/>
        </w:rPr>
        <w:t xml:space="preserve"> </w:t>
      </w:r>
      <w:r>
        <w:rPr>
          <w:rFonts w:eastAsiaTheme="minorEastAsia"/>
          <w:b/>
          <w:lang w:eastAsia="ko-KR"/>
        </w:rPr>
        <w:t xml:space="preserve">to utilize </w:t>
      </w:r>
      <w:r w:rsidRPr="00D22A59">
        <w:rPr>
          <w:rFonts w:eastAsia="맑은 고딕"/>
          <w:b/>
          <w:bCs/>
          <w:color w:val="000000"/>
          <w:bdr w:val="none" w:sz="0" w:space="0" w:color="auto" w:frame="1"/>
          <w:lang w:val="en-US" w:eastAsia="ko-KR"/>
        </w:rPr>
        <w:t>the serving cell and/or candidate cell's </w:t>
      </w:r>
      <w:r w:rsidRPr="00D22A59">
        <w:rPr>
          <w:rFonts w:eastAsia="맑은 고딕"/>
          <w:b/>
          <w:bCs/>
          <w:color w:val="000000"/>
          <w:bdr w:val="none" w:sz="0" w:space="0" w:color="auto" w:frame="1"/>
          <w:shd w:val="clear" w:color="auto" w:fill="FFEE94"/>
          <w:lang w:val="en-US" w:eastAsia="ko-KR"/>
        </w:rPr>
        <w:t>NES</w:t>
      </w:r>
      <w:r w:rsidRPr="00D22A59">
        <w:rPr>
          <w:rFonts w:eastAsia="맑은 고딕"/>
          <w:b/>
          <w:bCs/>
          <w:color w:val="000000"/>
          <w:bdr w:val="none" w:sz="0" w:space="0" w:color="auto" w:frame="1"/>
          <w:lang w:val="en-US" w:eastAsia="ko-KR"/>
        </w:rPr>
        <w:t> status change. </w:t>
      </w:r>
    </w:p>
    <w:p w14:paraId="3B789D6C" w14:textId="77777777" w:rsidR="00A4299E" w:rsidRPr="002F079A" w:rsidRDefault="00A4299E" w:rsidP="001B6510">
      <w:pPr>
        <w:rPr>
          <w:rFonts w:eastAsiaTheme="minorEastAsia"/>
          <w:lang w:val="en-US" w:eastAsia="ko-KR"/>
        </w:rPr>
      </w:pPr>
    </w:p>
    <w:p w14:paraId="0EA8CBE3" w14:textId="77777777" w:rsidR="001700F5" w:rsidRPr="001700F5" w:rsidRDefault="001700F5" w:rsidP="001B6510">
      <w:pPr>
        <w:rPr>
          <w:lang w:eastAsia="ko-KR"/>
        </w:rPr>
      </w:pPr>
    </w:p>
    <w:p w14:paraId="5C1DCE11" w14:textId="559053EA" w:rsidR="00D723CE" w:rsidRPr="007102EA" w:rsidRDefault="00D723CE" w:rsidP="00D723CE">
      <w:pPr>
        <w:pStyle w:val="1"/>
        <w:jc w:val="both"/>
      </w:pPr>
      <w:r>
        <w:t>Reference</w:t>
      </w:r>
    </w:p>
    <w:p w14:paraId="6E48F6A7" w14:textId="024DFBAC" w:rsidR="00D22A59" w:rsidRPr="00D22A59" w:rsidRDefault="0053687A" w:rsidP="0053687A">
      <w:pPr>
        <w:rPr>
          <w:rFonts w:eastAsiaTheme="minorEastAsia"/>
          <w:lang w:eastAsia="ko-KR"/>
        </w:rPr>
      </w:pPr>
      <w:r>
        <w:rPr>
          <w:lang w:eastAsia="ko-KR"/>
        </w:rPr>
        <w:t xml:space="preserve">[1] </w:t>
      </w:r>
      <w:r w:rsidR="00DC70B2">
        <w:rPr>
          <w:lang w:eastAsia="ko-KR"/>
        </w:rPr>
        <w:t>R2-230xxxx Draft Report of 3GPP TSG RAN WG2 meeting #121, Athens, Greece, 27 February - 3 March, 2023</w:t>
      </w:r>
    </w:p>
    <w:p w14:paraId="5F9D0FE4" w14:textId="77777777" w:rsidR="00CE0CA2" w:rsidRPr="004B2C98" w:rsidRDefault="00CE0CA2" w:rsidP="00CE0CA2">
      <w:pPr>
        <w:rPr>
          <w:b/>
          <w:lang w:eastAsia="ko-KR"/>
        </w:rPr>
      </w:pPr>
      <w:r>
        <w:rPr>
          <w:lang w:eastAsia="ko-KR"/>
        </w:rPr>
        <w:t>[2]</w:t>
      </w:r>
      <w:r w:rsidRPr="00A803A1">
        <w:t xml:space="preserve"> </w:t>
      </w:r>
      <w:r w:rsidRPr="00A803A1">
        <w:rPr>
          <w:lang w:eastAsia="ko-KR"/>
        </w:rPr>
        <w:t>R2-2213703 [PRE120][304][NES] Summary of Connected Mode Mobility – 8.3.5 (Nokia)</w:t>
      </w:r>
    </w:p>
    <w:sectPr w:rsidR="00CE0CA2" w:rsidRPr="004B2C98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96D2FD9" w14:textId="77777777" w:rsidR="00944A9F" w:rsidRDefault="00944A9F" w:rsidP="000B4C53">
      <w:pPr>
        <w:spacing w:after="0"/>
      </w:pPr>
      <w:r>
        <w:separator/>
      </w:r>
    </w:p>
  </w:endnote>
  <w:endnote w:type="continuationSeparator" w:id="0">
    <w:p w14:paraId="768A7894" w14:textId="77777777" w:rsidR="00944A9F" w:rsidRDefault="00944A9F" w:rsidP="000B4C5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SimSun"/>
    <w:panose1 w:val="02010600030101010101"/>
    <w:charset w:val="86"/>
    <w:family w:val="modern"/>
    <w:pitch w:val="fixed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C570ED7" w14:textId="77777777" w:rsidR="00944A9F" w:rsidRDefault="00944A9F" w:rsidP="000B4C53">
      <w:pPr>
        <w:spacing w:after="0"/>
      </w:pPr>
      <w:r>
        <w:separator/>
      </w:r>
    </w:p>
  </w:footnote>
  <w:footnote w:type="continuationSeparator" w:id="0">
    <w:p w14:paraId="737598B2" w14:textId="77777777" w:rsidR="00944A9F" w:rsidRDefault="00944A9F" w:rsidP="000B4C5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52B11"/>
    <w:multiLevelType w:val="multilevel"/>
    <w:tmpl w:val="AED8194C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1955EAA"/>
    <w:multiLevelType w:val="hybridMultilevel"/>
    <w:tmpl w:val="CA6AF1A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3C5540"/>
    <w:multiLevelType w:val="hybridMultilevel"/>
    <w:tmpl w:val="5DE8E21E"/>
    <w:lvl w:ilvl="0" w:tplc="16B0BF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42F3966"/>
    <w:multiLevelType w:val="hybridMultilevel"/>
    <w:tmpl w:val="77DCB8CE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4F60BAF"/>
    <w:multiLevelType w:val="hybridMultilevel"/>
    <w:tmpl w:val="ED5C8E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B17D5A"/>
    <w:multiLevelType w:val="hybridMultilevel"/>
    <w:tmpl w:val="CA6AF1A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F46CBC"/>
    <w:multiLevelType w:val="hybridMultilevel"/>
    <w:tmpl w:val="6BAC1A9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B7241D5"/>
    <w:multiLevelType w:val="hybridMultilevel"/>
    <w:tmpl w:val="5DE8E21E"/>
    <w:lvl w:ilvl="0" w:tplc="16B0BF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0B921DAD"/>
    <w:multiLevelType w:val="hybridMultilevel"/>
    <w:tmpl w:val="5ABA200C"/>
    <w:lvl w:ilvl="0" w:tplc="6CD6AEB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 w15:restartNumberingAfterBreak="0">
    <w:nsid w:val="0CD321DF"/>
    <w:multiLevelType w:val="hybridMultilevel"/>
    <w:tmpl w:val="CA6AF1A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EB61273"/>
    <w:multiLevelType w:val="hybridMultilevel"/>
    <w:tmpl w:val="CF9C38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11924DB"/>
    <w:multiLevelType w:val="hybridMultilevel"/>
    <w:tmpl w:val="F3081AF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17A1E22"/>
    <w:multiLevelType w:val="hybridMultilevel"/>
    <w:tmpl w:val="67D0F82E"/>
    <w:lvl w:ilvl="0" w:tplc="2E62EB9C"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11E07CEC"/>
    <w:multiLevelType w:val="hybridMultilevel"/>
    <w:tmpl w:val="6840CE0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63771FA"/>
    <w:multiLevelType w:val="hybridMultilevel"/>
    <w:tmpl w:val="CA6AF1A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F194161"/>
    <w:multiLevelType w:val="hybridMultilevel"/>
    <w:tmpl w:val="72F4675E"/>
    <w:lvl w:ilvl="0" w:tplc="0F4AF88A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16" w15:restartNumberingAfterBreak="0">
    <w:nsid w:val="23FC2D22"/>
    <w:multiLevelType w:val="hybridMultilevel"/>
    <w:tmpl w:val="CA6AF1A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95C73D5"/>
    <w:multiLevelType w:val="hybridMultilevel"/>
    <w:tmpl w:val="CA6AF1A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B075A2A"/>
    <w:multiLevelType w:val="hybridMultilevel"/>
    <w:tmpl w:val="FC223130"/>
    <w:lvl w:ilvl="0" w:tplc="3538F7CC"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2DF5429E"/>
    <w:multiLevelType w:val="hybridMultilevel"/>
    <w:tmpl w:val="C4F201E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2034C53"/>
    <w:multiLevelType w:val="hybridMultilevel"/>
    <w:tmpl w:val="CA6AF1A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5D619EA"/>
    <w:multiLevelType w:val="hybridMultilevel"/>
    <w:tmpl w:val="98023380"/>
    <w:lvl w:ilvl="0" w:tplc="6A92E7A8">
      <w:start w:val="1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38461474"/>
    <w:multiLevelType w:val="hybridMultilevel"/>
    <w:tmpl w:val="CA6AF1A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C2466A5"/>
    <w:multiLevelType w:val="hybridMultilevel"/>
    <w:tmpl w:val="CA6AF1A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0677E2C"/>
    <w:multiLevelType w:val="hybridMultilevel"/>
    <w:tmpl w:val="CA6AF1A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3AC572D"/>
    <w:multiLevelType w:val="hybridMultilevel"/>
    <w:tmpl w:val="4DE0EB4C"/>
    <w:lvl w:ilvl="0" w:tplc="16B0BF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452C6172"/>
    <w:multiLevelType w:val="hybridMultilevel"/>
    <w:tmpl w:val="26888A9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A8C3454"/>
    <w:multiLevelType w:val="hybridMultilevel"/>
    <w:tmpl w:val="58285CFE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B7B618E"/>
    <w:multiLevelType w:val="multilevel"/>
    <w:tmpl w:val="097AF59A"/>
    <w:lvl w:ilvl="0">
      <w:start w:val="1"/>
      <w:numFmt w:val="decimalZero"/>
      <w:pStyle w:val="PatentParagraph"/>
      <w:lvlText w:val="[00%1]"/>
      <w:lvlJc w:val="left"/>
      <w:pPr>
        <w:tabs>
          <w:tab w:val="num" w:pos="1080"/>
        </w:tabs>
        <w:ind w:left="0" w:firstLine="0"/>
      </w:pPr>
      <w:rPr>
        <w:rFonts w:ascii="Arial" w:hAnsi="Arial" w:cs="Arial" w:hint="default"/>
        <w:b/>
        <w:i w:val="0"/>
        <w:color w:val="auto"/>
        <w:sz w:val="24"/>
        <w:szCs w:val="24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9" w15:restartNumberingAfterBreak="0">
    <w:nsid w:val="4C397E0C"/>
    <w:multiLevelType w:val="hybridMultilevel"/>
    <w:tmpl w:val="CA6AF1A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D1D2573"/>
    <w:multiLevelType w:val="hybridMultilevel"/>
    <w:tmpl w:val="5DE8E21E"/>
    <w:lvl w:ilvl="0" w:tplc="16B0BF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60FB3D6D"/>
    <w:multiLevelType w:val="hybridMultilevel"/>
    <w:tmpl w:val="6F9AF78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20823FA"/>
    <w:multiLevelType w:val="hybridMultilevel"/>
    <w:tmpl w:val="798A0A6C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A1C03D5"/>
    <w:multiLevelType w:val="hybridMultilevel"/>
    <w:tmpl w:val="66DA2290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6C1E1B12"/>
    <w:multiLevelType w:val="hybridMultilevel"/>
    <w:tmpl w:val="BE204296"/>
    <w:lvl w:ilvl="0" w:tplc="F8848860">
      <w:start w:val="129"/>
      <w:numFmt w:val="bullet"/>
      <w:lvlText w:val="-"/>
      <w:lvlJc w:val="left"/>
      <w:pPr>
        <w:ind w:left="780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5" w15:restartNumberingAfterBreak="0">
    <w:nsid w:val="6D0F203A"/>
    <w:multiLevelType w:val="hybridMultilevel"/>
    <w:tmpl w:val="CDF498EE"/>
    <w:lvl w:ilvl="0" w:tplc="08090001">
      <w:start w:val="1"/>
      <w:numFmt w:val="bullet"/>
      <w:lvlText w:val=""/>
      <w:lvlJc w:val="left"/>
      <w:pPr>
        <w:ind w:left="1051" w:hanging="42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71" w:hanging="42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91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31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3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5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7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9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11" w:hanging="420"/>
      </w:pPr>
      <w:rPr>
        <w:rFonts w:ascii="Wingdings" w:hAnsi="Wingdings" w:hint="default"/>
      </w:rPr>
    </w:lvl>
  </w:abstractNum>
  <w:abstractNum w:abstractNumId="36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-2152"/>
        </w:tabs>
        <w:ind w:left="-2152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-2152"/>
        </w:tabs>
        <w:ind w:left="-215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-1432"/>
        </w:tabs>
        <w:ind w:left="-143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-712"/>
        </w:tabs>
        <w:ind w:left="-71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8"/>
        </w:tabs>
        <w:ind w:left="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728"/>
        </w:tabs>
        <w:ind w:left="7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1448"/>
        </w:tabs>
        <w:ind w:left="14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2168"/>
        </w:tabs>
        <w:ind w:left="21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2888"/>
        </w:tabs>
        <w:ind w:left="2888" w:hanging="360"/>
      </w:pPr>
      <w:rPr>
        <w:rFonts w:ascii="Wingdings" w:hAnsi="Wingdings" w:hint="default"/>
      </w:rPr>
    </w:lvl>
  </w:abstractNum>
  <w:abstractNum w:abstractNumId="37" w15:restartNumberingAfterBreak="0">
    <w:nsid w:val="742F0BAA"/>
    <w:multiLevelType w:val="hybridMultilevel"/>
    <w:tmpl w:val="B88E8E02"/>
    <w:lvl w:ilvl="0" w:tplc="6116FDC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520" w:hanging="400"/>
      </w:pPr>
    </w:lvl>
    <w:lvl w:ilvl="2" w:tplc="0409001B" w:tentative="1">
      <w:start w:val="1"/>
      <w:numFmt w:val="lowerRoman"/>
      <w:lvlText w:val="%3."/>
      <w:lvlJc w:val="right"/>
      <w:pPr>
        <w:ind w:left="1920" w:hanging="400"/>
      </w:pPr>
    </w:lvl>
    <w:lvl w:ilvl="3" w:tplc="0409000F" w:tentative="1">
      <w:start w:val="1"/>
      <w:numFmt w:val="decimal"/>
      <w:lvlText w:val="%4."/>
      <w:lvlJc w:val="left"/>
      <w:pPr>
        <w:ind w:left="2320" w:hanging="400"/>
      </w:pPr>
    </w:lvl>
    <w:lvl w:ilvl="4" w:tplc="04090019" w:tentative="1">
      <w:start w:val="1"/>
      <w:numFmt w:val="upperLetter"/>
      <w:lvlText w:val="%5."/>
      <w:lvlJc w:val="left"/>
      <w:pPr>
        <w:ind w:left="2720" w:hanging="400"/>
      </w:pPr>
    </w:lvl>
    <w:lvl w:ilvl="5" w:tplc="0409001B" w:tentative="1">
      <w:start w:val="1"/>
      <w:numFmt w:val="lowerRoman"/>
      <w:lvlText w:val="%6."/>
      <w:lvlJc w:val="right"/>
      <w:pPr>
        <w:ind w:left="3120" w:hanging="400"/>
      </w:pPr>
    </w:lvl>
    <w:lvl w:ilvl="6" w:tplc="0409000F" w:tentative="1">
      <w:start w:val="1"/>
      <w:numFmt w:val="decimal"/>
      <w:lvlText w:val="%7."/>
      <w:lvlJc w:val="left"/>
      <w:pPr>
        <w:ind w:left="3520" w:hanging="400"/>
      </w:pPr>
    </w:lvl>
    <w:lvl w:ilvl="7" w:tplc="04090019" w:tentative="1">
      <w:start w:val="1"/>
      <w:numFmt w:val="upperLetter"/>
      <w:lvlText w:val="%8."/>
      <w:lvlJc w:val="left"/>
      <w:pPr>
        <w:ind w:left="3920" w:hanging="400"/>
      </w:pPr>
    </w:lvl>
    <w:lvl w:ilvl="8" w:tplc="0409001B" w:tentative="1">
      <w:start w:val="1"/>
      <w:numFmt w:val="lowerRoman"/>
      <w:lvlText w:val="%9."/>
      <w:lvlJc w:val="right"/>
      <w:pPr>
        <w:ind w:left="4320" w:hanging="400"/>
      </w:pPr>
    </w:lvl>
  </w:abstractNum>
  <w:abstractNum w:abstractNumId="38" w15:restartNumberingAfterBreak="0">
    <w:nsid w:val="769D37EB"/>
    <w:multiLevelType w:val="hybridMultilevel"/>
    <w:tmpl w:val="F3081AF4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7A42AA2"/>
    <w:multiLevelType w:val="hybridMultilevel"/>
    <w:tmpl w:val="B120B41A"/>
    <w:lvl w:ilvl="0" w:tplc="9E06FCD8">
      <w:start w:val="2"/>
      <w:numFmt w:val="bullet"/>
      <w:lvlText w:val="-"/>
      <w:lvlJc w:val="left"/>
      <w:pPr>
        <w:ind w:left="1080" w:hanging="360"/>
      </w:pPr>
      <w:rPr>
        <w:rFonts w:ascii="Times New Roman" w:eastAsia="맑은 고딕" w:hAnsi="Times New Roman" w:cs="Times New Roman" w:hint="default"/>
        <w:b/>
        <w:sz w:val="20"/>
      </w:rPr>
    </w:lvl>
    <w:lvl w:ilvl="1" w:tplc="04090003" w:tentative="1">
      <w:start w:val="1"/>
      <w:numFmt w:val="bullet"/>
      <w:lvlText w:val=""/>
      <w:lvlJc w:val="left"/>
      <w:pPr>
        <w:ind w:left="15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40" w15:restartNumberingAfterBreak="0">
    <w:nsid w:val="78EA7562"/>
    <w:multiLevelType w:val="hybridMultilevel"/>
    <w:tmpl w:val="23C0CAB2"/>
    <w:lvl w:ilvl="0" w:tplc="45E4A4FC">
      <w:start w:val="2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0"/>
  </w:num>
  <w:num w:numId="2">
    <w:abstractNumId w:val="36"/>
  </w:num>
  <w:num w:numId="3">
    <w:abstractNumId w:val="28"/>
  </w:num>
  <w:num w:numId="4">
    <w:abstractNumId w:val="27"/>
  </w:num>
  <w:num w:numId="5">
    <w:abstractNumId w:val="2"/>
  </w:num>
  <w:num w:numId="6">
    <w:abstractNumId w:val="7"/>
  </w:num>
  <w:num w:numId="7">
    <w:abstractNumId w:val="30"/>
  </w:num>
  <w:num w:numId="8">
    <w:abstractNumId w:val="25"/>
  </w:num>
  <w:num w:numId="9">
    <w:abstractNumId w:val="22"/>
  </w:num>
  <w:num w:numId="10">
    <w:abstractNumId w:val="14"/>
  </w:num>
  <w:num w:numId="11">
    <w:abstractNumId w:val="5"/>
  </w:num>
  <w:num w:numId="12">
    <w:abstractNumId w:val="16"/>
  </w:num>
  <w:num w:numId="13">
    <w:abstractNumId w:val="17"/>
  </w:num>
  <w:num w:numId="14">
    <w:abstractNumId w:val="24"/>
  </w:num>
  <w:num w:numId="15">
    <w:abstractNumId w:val="19"/>
  </w:num>
  <w:num w:numId="16">
    <w:abstractNumId w:val="23"/>
  </w:num>
  <w:num w:numId="17">
    <w:abstractNumId w:val="9"/>
  </w:num>
  <w:num w:numId="18">
    <w:abstractNumId w:val="20"/>
  </w:num>
  <w:num w:numId="19">
    <w:abstractNumId w:val="6"/>
  </w:num>
  <w:num w:numId="20">
    <w:abstractNumId w:val="3"/>
  </w:num>
  <w:num w:numId="21">
    <w:abstractNumId w:val="1"/>
  </w:num>
  <w:num w:numId="22">
    <w:abstractNumId w:val="29"/>
  </w:num>
  <w:num w:numId="23">
    <w:abstractNumId w:val="31"/>
  </w:num>
  <w:num w:numId="24">
    <w:abstractNumId w:val="26"/>
  </w:num>
  <w:num w:numId="25">
    <w:abstractNumId w:val="13"/>
  </w:num>
  <w:num w:numId="26">
    <w:abstractNumId w:val="21"/>
  </w:num>
  <w:num w:numId="27">
    <w:abstractNumId w:val="34"/>
  </w:num>
  <w:num w:numId="28">
    <w:abstractNumId w:val="33"/>
  </w:num>
  <w:num w:numId="29">
    <w:abstractNumId w:val="35"/>
  </w:num>
  <w:num w:numId="30">
    <w:abstractNumId w:val="40"/>
  </w:num>
  <w:num w:numId="31">
    <w:abstractNumId w:val="18"/>
  </w:num>
  <w:num w:numId="32">
    <w:abstractNumId w:val="12"/>
  </w:num>
  <w:num w:numId="33">
    <w:abstractNumId w:val="4"/>
  </w:num>
  <w:num w:numId="34">
    <w:abstractNumId w:val="11"/>
  </w:num>
  <w:num w:numId="35">
    <w:abstractNumId w:val="38"/>
  </w:num>
  <w:num w:numId="36">
    <w:abstractNumId w:val="0"/>
  </w:num>
  <w:num w:numId="3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0"/>
  </w:num>
  <w:num w:numId="39">
    <w:abstractNumId w:val="8"/>
  </w:num>
  <w:num w:numId="40">
    <w:abstractNumId w:val="32"/>
  </w:num>
  <w:num w:numId="41">
    <w:abstractNumId w:val="37"/>
  </w:num>
  <w:num w:numId="42">
    <w:abstractNumId w:val="39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0869"/>
    <w:rsid w:val="00000B6E"/>
    <w:rsid w:val="00003D31"/>
    <w:rsid w:val="00006F55"/>
    <w:rsid w:val="000108F9"/>
    <w:rsid w:val="00012027"/>
    <w:rsid w:val="0001291B"/>
    <w:rsid w:val="00012C43"/>
    <w:rsid w:val="00013678"/>
    <w:rsid w:val="00017A30"/>
    <w:rsid w:val="00022153"/>
    <w:rsid w:val="00025410"/>
    <w:rsid w:val="00031C67"/>
    <w:rsid w:val="0003286A"/>
    <w:rsid w:val="00033C91"/>
    <w:rsid w:val="000356E0"/>
    <w:rsid w:val="00036E43"/>
    <w:rsid w:val="00036FBD"/>
    <w:rsid w:val="00043F1C"/>
    <w:rsid w:val="000441C5"/>
    <w:rsid w:val="000516E9"/>
    <w:rsid w:val="00052273"/>
    <w:rsid w:val="000522DC"/>
    <w:rsid w:val="0005351A"/>
    <w:rsid w:val="00053CF2"/>
    <w:rsid w:val="00062255"/>
    <w:rsid w:val="00062DAC"/>
    <w:rsid w:val="000630F8"/>
    <w:rsid w:val="000636AB"/>
    <w:rsid w:val="000654B8"/>
    <w:rsid w:val="000708FC"/>
    <w:rsid w:val="00071303"/>
    <w:rsid w:val="00071CA4"/>
    <w:rsid w:val="00071FAC"/>
    <w:rsid w:val="0007266B"/>
    <w:rsid w:val="000759CA"/>
    <w:rsid w:val="00076203"/>
    <w:rsid w:val="00083376"/>
    <w:rsid w:val="00084B04"/>
    <w:rsid w:val="00085D46"/>
    <w:rsid w:val="000865BB"/>
    <w:rsid w:val="000954FF"/>
    <w:rsid w:val="00097132"/>
    <w:rsid w:val="000A2C5F"/>
    <w:rsid w:val="000A69F1"/>
    <w:rsid w:val="000B2515"/>
    <w:rsid w:val="000B27C7"/>
    <w:rsid w:val="000B4C53"/>
    <w:rsid w:val="000B5776"/>
    <w:rsid w:val="000B7EA7"/>
    <w:rsid w:val="000C1BEF"/>
    <w:rsid w:val="000C3BA5"/>
    <w:rsid w:val="000C4534"/>
    <w:rsid w:val="000C7912"/>
    <w:rsid w:val="000D14E8"/>
    <w:rsid w:val="000D33CF"/>
    <w:rsid w:val="000D386D"/>
    <w:rsid w:val="000E2D63"/>
    <w:rsid w:val="000E4D48"/>
    <w:rsid w:val="000E5340"/>
    <w:rsid w:val="000F0D84"/>
    <w:rsid w:val="000F53D2"/>
    <w:rsid w:val="00100CB6"/>
    <w:rsid w:val="00101D1D"/>
    <w:rsid w:val="001025F1"/>
    <w:rsid w:val="001049A9"/>
    <w:rsid w:val="0010634F"/>
    <w:rsid w:val="00113112"/>
    <w:rsid w:val="00113696"/>
    <w:rsid w:val="00116050"/>
    <w:rsid w:val="0011608C"/>
    <w:rsid w:val="0011677C"/>
    <w:rsid w:val="00117093"/>
    <w:rsid w:val="00120B30"/>
    <w:rsid w:val="0012330C"/>
    <w:rsid w:val="001276E9"/>
    <w:rsid w:val="001276F6"/>
    <w:rsid w:val="0013053B"/>
    <w:rsid w:val="00130A07"/>
    <w:rsid w:val="0013129E"/>
    <w:rsid w:val="001315AA"/>
    <w:rsid w:val="00133CC1"/>
    <w:rsid w:val="00136962"/>
    <w:rsid w:val="00136E2A"/>
    <w:rsid w:val="00140455"/>
    <w:rsid w:val="00143B6B"/>
    <w:rsid w:val="00144461"/>
    <w:rsid w:val="00145749"/>
    <w:rsid w:val="00146C2B"/>
    <w:rsid w:val="00151131"/>
    <w:rsid w:val="001548A4"/>
    <w:rsid w:val="0015579F"/>
    <w:rsid w:val="00155B86"/>
    <w:rsid w:val="00156577"/>
    <w:rsid w:val="00157CBF"/>
    <w:rsid w:val="00160244"/>
    <w:rsid w:val="00161457"/>
    <w:rsid w:val="00163B2A"/>
    <w:rsid w:val="00164047"/>
    <w:rsid w:val="00164B38"/>
    <w:rsid w:val="00166D2B"/>
    <w:rsid w:val="001700F5"/>
    <w:rsid w:val="00171814"/>
    <w:rsid w:val="00173EDE"/>
    <w:rsid w:val="001815AF"/>
    <w:rsid w:val="00183843"/>
    <w:rsid w:val="0018430D"/>
    <w:rsid w:val="00190D5F"/>
    <w:rsid w:val="0019436A"/>
    <w:rsid w:val="001966A7"/>
    <w:rsid w:val="001976C0"/>
    <w:rsid w:val="001A280C"/>
    <w:rsid w:val="001A2DA0"/>
    <w:rsid w:val="001A3F8B"/>
    <w:rsid w:val="001B1413"/>
    <w:rsid w:val="001B5D14"/>
    <w:rsid w:val="001B6510"/>
    <w:rsid w:val="001B7EB5"/>
    <w:rsid w:val="001C2E6C"/>
    <w:rsid w:val="001C310B"/>
    <w:rsid w:val="001C3536"/>
    <w:rsid w:val="001D2E94"/>
    <w:rsid w:val="001D7B15"/>
    <w:rsid w:val="001E0003"/>
    <w:rsid w:val="001E2705"/>
    <w:rsid w:val="001E2BBF"/>
    <w:rsid w:val="001E43E1"/>
    <w:rsid w:val="001E46BB"/>
    <w:rsid w:val="001E4D19"/>
    <w:rsid w:val="001E74C8"/>
    <w:rsid w:val="001E7A9F"/>
    <w:rsid w:val="0020001F"/>
    <w:rsid w:val="00201B65"/>
    <w:rsid w:val="00204408"/>
    <w:rsid w:val="00206B06"/>
    <w:rsid w:val="002109B7"/>
    <w:rsid w:val="00211065"/>
    <w:rsid w:val="00214652"/>
    <w:rsid w:val="002160CC"/>
    <w:rsid w:val="00221872"/>
    <w:rsid w:val="00224BDD"/>
    <w:rsid w:val="00225AE8"/>
    <w:rsid w:val="00234D31"/>
    <w:rsid w:val="002356ED"/>
    <w:rsid w:val="002361D7"/>
    <w:rsid w:val="002370A5"/>
    <w:rsid w:val="00240E11"/>
    <w:rsid w:val="002424B4"/>
    <w:rsid w:val="00242744"/>
    <w:rsid w:val="002432CA"/>
    <w:rsid w:val="00252A27"/>
    <w:rsid w:val="00254BC5"/>
    <w:rsid w:val="002559DF"/>
    <w:rsid w:val="00261F7A"/>
    <w:rsid w:val="0026235D"/>
    <w:rsid w:val="00263FC4"/>
    <w:rsid w:val="00265ACE"/>
    <w:rsid w:val="00266C7C"/>
    <w:rsid w:val="00270EB4"/>
    <w:rsid w:val="0027509E"/>
    <w:rsid w:val="002770F5"/>
    <w:rsid w:val="00284952"/>
    <w:rsid w:val="00293BDF"/>
    <w:rsid w:val="002940EC"/>
    <w:rsid w:val="00295F10"/>
    <w:rsid w:val="002A15B8"/>
    <w:rsid w:val="002A3BDE"/>
    <w:rsid w:val="002A5E30"/>
    <w:rsid w:val="002A6941"/>
    <w:rsid w:val="002B01D2"/>
    <w:rsid w:val="002B02CA"/>
    <w:rsid w:val="002B0EBF"/>
    <w:rsid w:val="002B3BED"/>
    <w:rsid w:val="002B7D36"/>
    <w:rsid w:val="002C2878"/>
    <w:rsid w:val="002C3162"/>
    <w:rsid w:val="002C5505"/>
    <w:rsid w:val="002C5FFA"/>
    <w:rsid w:val="002D0DC4"/>
    <w:rsid w:val="002D1F8D"/>
    <w:rsid w:val="002D2C66"/>
    <w:rsid w:val="002D5582"/>
    <w:rsid w:val="002D6A11"/>
    <w:rsid w:val="002D7865"/>
    <w:rsid w:val="002D796F"/>
    <w:rsid w:val="002D7C1A"/>
    <w:rsid w:val="002E17C3"/>
    <w:rsid w:val="002E4996"/>
    <w:rsid w:val="002E5444"/>
    <w:rsid w:val="002E5C0E"/>
    <w:rsid w:val="002E6112"/>
    <w:rsid w:val="002F079A"/>
    <w:rsid w:val="002F235B"/>
    <w:rsid w:val="002F3106"/>
    <w:rsid w:val="002F3B92"/>
    <w:rsid w:val="002F612F"/>
    <w:rsid w:val="002F7274"/>
    <w:rsid w:val="00300333"/>
    <w:rsid w:val="00300BB4"/>
    <w:rsid w:val="00300CA9"/>
    <w:rsid w:val="00306620"/>
    <w:rsid w:val="00310BD4"/>
    <w:rsid w:val="00315679"/>
    <w:rsid w:val="00317B11"/>
    <w:rsid w:val="00317DC9"/>
    <w:rsid w:val="003226AC"/>
    <w:rsid w:val="00322E75"/>
    <w:rsid w:val="00327B5F"/>
    <w:rsid w:val="00334562"/>
    <w:rsid w:val="003345AA"/>
    <w:rsid w:val="00336A78"/>
    <w:rsid w:val="003452FA"/>
    <w:rsid w:val="003470DE"/>
    <w:rsid w:val="00351446"/>
    <w:rsid w:val="003529A4"/>
    <w:rsid w:val="00353FFD"/>
    <w:rsid w:val="0035491D"/>
    <w:rsid w:val="00355810"/>
    <w:rsid w:val="00355978"/>
    <w:rsid w:val="00357319"/>
    <w:rsid w:val="0035775A"/>
    <w:rsid w:val="00362200"/>
    <w:rsid w:val="0036223D"/>
    <w:rsid w:val="003629D0"/>
    <w:rsid w:val="003629EB"/>
    <w:rsid w:val="003657CB"/>
    <w:rsid w:val="00374164"/>
    <w:rsid w:val="00374B7F"/>
    <w:rsid w:val="003769B5"/>
    <w:rsid w:val="0038067B"/>
    <w:rsid w:val="00390400"/>
    <w:rsid w:val="003913C2"/>
    <w:rsid w:val="00392CC7"/>
    <w:rsid w:val="00393604"/>
    <w:rsid w:val="00394F4F"/>
    <w:rsid w:val="003A1C00"/>
    <w:rsid w:val="003A2A3B"/>
    <w:rsid w:val="003A3356"/>
    <w:rsid w:val="003A3BD2"/>
    <w:rsid w:val="003A3F7C"/>
    <w:rsid w:val="003A45CA"/>
    <w:rsid w:val="003A4B55"/>
    <w:rsid w:val="003A651F"/>
    <w:rsid w:val="003B1F2E"/>
    <w:rsid w:val="003B22D3"/>
    <w:rsid w:val="003B275A"/>
    <w:rsid w:val="003B5DC1"/>
    <w:rsid w:val="003B7BB3"/>
    <w:rsid w:val="003C4143"/>
    <w:rsid w:val="003C5923"/>
    <w:rsid w:val="003D0CD0"/>
    <w:rsid w:val="003D2C19"/>
    <w:rsid w:val="003D3003"/>
    <w:rsid w:val="003E12D3"/>
    <w:rsid w:val="003E2817"/>
    <w:rsid w:val="003E31EB"/>
    <w:rsid w:val="003F03C5"/>
    <w:rsid w:val="003F23D2"/>
    <w:rsid w:val="003F41C3"/>
    <w:rsid w:val="003F727C"/>
    <w:rsid w:val="0040101E"/>
    <w:rsid w:val="00401A55"/>
    <w:rsid w:val="00402BD4"/>
    <w:rsid w:val="00406DE0"/>
    <w:rsid w:val="00407101"/>
    <w:rsid w:val="0041031B"/>
    <w:rsid w:val="00412D5B"/>
    <w:rsid w:val="004150FC"/>
    <w:rsid w:val="00415BE3"/>
    <w:rsid w:val="00415F1B"/>
    <w:rsid w:val="004202CA"/>
    <w:rsid w:val="00420443"/>
    <w:rsid w:val="004236E2"/>
    <w:rsid w:val="00423A97"/>
    <w:rsid w:val="0042503E"/>
    <w:rsid w:val="00425579"/>
    <w:rsid w:val="00426821"/>
    <w:rsid w:val="00432614"/>
    <w:rsid w:val="00432ACB"/>
    <w:rsid w:val="00433777"/>
    <w:rsid w:val="00434064"/>
    <w:rsid w:val="004475EA"/>
    <w:rsid w:val="00447A46"/>
    <w:rsid w:val="00454026"/>
    <w:rsid w:val="00455EC8"/>
    <w:rsid w:val="00456430"/>
    <w:rsid w:val="00456F05"/>
    <w:rsid w:val="00462B00"/>
    <w:rsid w:val="004642BE"/>
    <w:rsid w:val="00464CC7"/>
    <w:rsid w:val="00470D5B"/>
    <w:rsid w:val="00473042"/>
    <w:rsid w:val="00474907"/>
    <w:rsid w:val="004751B7"/>
    <w:rsid w:val="00476628"/>
    <w:rsid w:val="00476647"/>
    <w:rsid w:val="004774E5"/>
    <w:rsid w:val="0048181A"/>
    <w:rsid w:val="004849EB"/>
    <w:rsid w:val="0048580A"/>
    <w:rsid w:val="004870A4"/>
    <w:rsid w:val="00490946"/>
    <w:rsid w:val="00491374"/>
    <w:rsid w:val="004918DB"/>
    <w:rsid w:val="00491F63"/>
    <w:rsid w:val="00492BC0"/>
    <w:rsid w:val="004937A5"/>
    <w:rsid w:val="00493A02"/>
    <w:rsid w:val="004947A0"/>
    <w:rsid w:val="004A18A4"/>
    <w:rsid w:val="004A34C4"/>
    <w:rsid w:val="004A5E31"/>
    <w:rsid w:val="004A6F4B"/>
    <w:rsid w:val="004B0F65"/>
    <w:rsid w:val="004B2C98"/>
    <w:rsid w:val="004B347C"/>
    <w:rsid w:val="004B3B77"/>
    <w:rsid w:val="004B48BB"/>
    <w:rsid w:val="004B6EF7"/>
    <w:rsid w:val="004B7AF4"/>
    <w:rsid w:val="004C0002"/>
    <w:rsid w:val="004C73AF"/>
    <w:rsid w:val="004D1E5E"/>
    <w:rsid w:val="004D6084"/>
    <w:rsid w:val="004D7071"/>
    <w:rsid w:val="004D7912"/>
    <w:rsid w:val="004E0A3C"/>
    <w:rsid w:val="004E101C"/>
    <w:rsid w:val="004E1278"/>
    <w:rsid w:val="004E321F"/>
    <w:rsid w:val="004F346E"/>
    <w:rsid w:val="004F379A"/>
    <w:rsid w:val="004F55C0"/>
    <w:rsid w:val="00500541"/>
    <w:rsid w:val="005051BE"/>
    <w:rsid w:val="00506189"/>
    <w:rsid w:val="005103B0"/>
    <w:rsid w:val="00514711"/>
    <w:rsid w:val="005156E1"/>
    <w:rsid w:val="00523301"/>
    <w:rsid w:val="005233B3"/>
    <w:rsid w:val="0052370E"/>
    <w:rsid w:val="00526E42"/>
    <w:rsid w:val="0053336B"/>
    <w:rsid w:val="00536396"/>
    <w:rsid w:val="0053687A"/>
    <w:rsid w:val="00537A0E"/>
    <w:rsid w:val="00542BC8"/>
    <w:rsid w:val="005440A1"/>
    <w:rsid w:val="00544B01"/>
    <w:rsid w:val="00555F55"/>
    <w:rsid w:val="00561CD2"/>
    <w:rsid w:val="00563073"/>
    <w:rsid w:val="00563945"/>
    <w:rsid w:val="005662D0"/>
    <w:rsid w:val="00574F0B"/>
    <w:rsid w:val="00577D96"/>
    <w:rsid w:val="00580199"/>
    <w:rsid w:val="0058036E"/>
    <w:rsid w:val="00580DE7"/>
    <w:rsid w:val="00581E7A"/>
    <w:rsid w:val="00585236"/>
    <w:rsid w:val="00590524"/>
    <w:rsid w:val="005942DE"/>
    <w:rsid w:val="00595100"/>
    <w:rsid w:val="005A0505"/>
    <w:rsid w:val="005A08CF"/>
    <w:rsid w:val="005A458B"/>
    <w:rsid w:val="005B24FD"/>
    <w:rsid w:val="005B32E4"/>
    <w:rsid w:val="005B6ABC"/>
    <w:rsid w:val="005C1762"/>
    <w:rsid w:val="005C3FBA"/>
    <w:rsid w:val="005C4BB6"/>
    <w:rsid w:val="005C5014"/>
    <w:rsid w:val="005C7907"/>
    <w:rsid w:val="005D0460"/>
    <w:rsid w:val="005D1981"/>
    <w:rsid w:val="005D2419"/>
    <w:rsid w:val="005D698A"/>
    <w:rsid w:val="005D705C"/>
    <w:rsid w:val="005E0869"/>
    <w:rsid w:val="005E19C4"/>
    <w:rsid w:val="005E4861"/>
    <w:rsid w:val="005E5332"/>
    <w:rsid w:val="005E6B8E"/>
    <w:rsid w:val="005E7ECD"/>
    <w:rsid w:val="005F0EBD"/>
    <w:rsid w:val="005F133B"/>
    <w:rsid w:val="005F168D"/>
    <w:rsid w:val="005F1C9F"/>
    <w:rsid w:val="005F31DD"/>
    <w:rsid w:val="005F352E"/>
    <w:rsid w:val="005F5269"/>
    <w:rsid w:val="00601E90"/>
    <w:rsid w:val="00606AF6"/>
    <w:rsid w:val="00607424"/>
    <w:rsid w:val="00607783"/>
    <w:rsid w:val="0061072D"/>
    <w:rsid w:val="00610F05"/>
    <w:rsid w:val="006131D5"/>
    <w:rsid w:val="00614509"/>
    <w:rsid w:val="00614843"/>
    <w:rsid w:val="006150B0"/>
    <w:rsid w:val="006153F9"/>
    <w:rsid w:val="006154F9"/>
    <w:rsid w:val="00617A66"/>
    <w:rsid w:val="00621D7B"/>
    <w:rsid w:val="00624E10"/>
    <w:rsid w:val="006272BB"/>
    <w:rsid w:val="00632480"/>
    <w:rsid w:val="00633AE8"/>
    <w:rsid w:val="006340A4"/>
    <w:rsid w:val="00636DA6"/>
    <w:rsid w:val="00651DA4"/>
    <w:rsid w:val="00652E3F"/>
    <w:rsid w:val="0065531D"/>
    <w:rsid w:val="0065655F"/>
    <w:rsid w:val="0065682A"/>
    <w:rsid w:val="00660EA8"/>
    <w:rsid w:val="006671A2"/>
    <w:rsid w:val="006702D6"/>
    <w:rsid w:val="00672506"/>
    <w:rsid w:val="006748BA"/>
    <w:rsid w:val="006763C3"/>
    <w:rsid w:val="00677691"/>
    <w:rsid w:val="006777A6"/>
    <w:rsid w:val="00680719"/>
    <w:rsid w:val="006821EB"/>
    <w:rsid w:val="00686829"/>
    <w:rsid w:val="00686866"/>
    <w:rsid w:val="00691FA5"/>
    <w:rsid w:val="006923F6"/>
    <w:rsid w:val="0069323F"/>
    <w:rsid w:val="00694004"/>
    <w:rsid w:val="00694C52"/>
    <w:rsid w:val="006A0F63"/>
    <w:rsid w:val="006A18B6"/>
    <w:rsid w:val="006A509B"/>
    <w:rsid w:val="006B0D83"/>
    <w:rsid w:val="006B1A85"/>
    <w:rsid w:val="006B56BA"/>
    <w:rsid w:val="006B5F04"/>
    <w:rsid w:val="006B72B5"/>
    <w:rsid w:val="006C34BE"/>
    <w:rsid w:val="006C49B3"/>
    <w:rsid w:val="006C7AD4"/>
    <w:rsid w:val="006D7DEE"/>
    <w:rsid w:val="006E612F"/>
    <w:rsid w:val="006E7E8E"/>
    <w:rsid w:val="006F23D5"/>
    <w:rsid w:val="006F5758"/>
    <w:rsid w:val="006F636F"/>
    <w:rsid w:val="006F73F2"/>
    <w:rsid w:val="007102EA"/>
    <w:rsid w:val="007137F7"/>
    <w:rsid w:val="00714E61"/>
    <w:rsid w:val="00721153"/>
    <w:rsid w:val="00721D91"/>
    <w:rsid w:val="0072530D"/>
    <w:rsid w:val="007348BD"/>
    <w:rsid w:val="00742D4D"/>
    <w:rsid w:val="00746F4E"/>
    <w:rsid w:val="007572FB"/>
    <w:rsid w:val="00762CD6"/>
    <w:rsid w:val="00763F05"/>
    <w:rsid w:val="00764611"/>
    <w:rsid w:val="00770A4C"/>
    <w:rsid w:val="00770F75"/>
    <w:rsid w:val="00773D08"/>
    <w:rsid w:val="00777BE0"/>
    <w:rsid w:val="00777F56"/>
    <w:rsid w:val="007811E2"/>
    <w:rsid w:val="007819BC"/>
    <w:rsid w:val="00782C1E"/>
    <w:rsid w:val="00782F23"/>
    <w:rsid w:val="00784529"/>
    <w:rsid w:val="00785AD2"/>
    <w:rsid w:val="0078693E"/>
    <w:rsid w:val="007923BE"/>
    <w:rsid w:val="00793FA1"/>
    <w:rsid w:val="00793FE6"/>
    <w:rsid w:val="00795EFF"/>
    <w:rsid w:val="007A6918"/>
    <w:rsid w:val="007A7762"/>
    <w:rsid w:val="007B09D4"/>
    <w:rsid w:val="007B19B2"/>
    <w:rsid w:val="007C4DBF"/>
    <w:rsid w:val="007D209C"/>
    <w:rsid w:val="007D7457"/>
    <w:rsid w:val="007D768A"/>
    <w:rsid w:val="007E11F9"/>
    <w:rsid w:val="007E4183"/>
    <w:rsid w:val="007E4A3A"/>
    <w:rsid w:val="007E570E"/>
    <w:rsid w:val="007E707A"/>
    <w:rsid w:val="007E76DC"/>
    <w:rsid w:val="007F12E5"/>
    <w:rsid w:val="007F3801"/>
    <w:rsid w:val="007F6681"/>
    <w:rsid w:val="00800C1A"/>
    <w:rsid w:val="00800D8F"/>
    <w:rsid w:val="00801A9C"/>
    <w:rsid w:val="00801E9D"/>
    <w:rsid w:val="008030E1"/>
    <w:rsid w:val="00805124"/>
    <w:rsid w:val="00805AB3"/>
    <w:rsid w:val="008115D0"/>
    <w:rsid w:val="00811982"/>
    <w:rsid w:val="00815A9F"/>
    <w:rsid w:val="00827F43"/>
    <w:rsid w:val="0083059D"/>
    <w:rsid w:val="0083099F"/>
    <w:rsid w:val="00833808"/>
    <w:rsid w:val="00833DF6"/>
    <w:rsid w:val="008346CB"/>
    <w:rsid w:val="00837682"/>
    <w:rsid w:val="008425CD"/>
    <w:rsid w:val="008449D6"/>
    <w:rsid w:val="00851DC2"/>
    <w:rsid w:val="00852571"/>
    <w:rsid w:val="00854B8A"/>
    <w:rsid w:val="00854FBF"/>
    <w:rsid w:val="0085507B"/>
    <w:rsid w:val="008551DE"/>
    <w:rsid w:val="00855E82"/>
    <w:rsid w:val="00861983"/>
    <w:rsid w:val="00862CFC"/>
    <w:rsid w:val="0086338C"/>
    <w:rsid w:val="008636A9"/>
    <w:rsid w:val="00865474"/>
    <w:rsid w:val="0087301E"/>
    <w:rsid w:val="0087597D"/>
    <w:rsid w:val="00876FC2"/>
    <w:rsid w:val="00880043"/>
    <w:rsid w:val="00880DFB"/>
    <w:rsid w:val="0088219F"/>
    <w:rsid w:val="00886CEB"/>
    <w:rsid w:val="00890152"/>
    <w:rsid w:val="008A3637"/>
    <w:rsid w:val="008A519C"/>
    <w:rsid w:val="008B572F"/>
    <w:rsid w:val="008B74C7"/>
    <w:rsid w:val="008C562A"/>
    <w:rsid w:val="008C5D87"/>
    <w:rsid w:val="008C7295"/>
    <w:rsid w:val="008D02B8"/>
    <w:rsid w:val="008D10D8"/>
    <w:rsid w:val="008D1931"/>
    <w:rsid w:val="008D416B"/>
    <w:rsid w:val="008D6648"/>
    <w:rsid w:val="008E41BC"/>
    <w:rsid w:val="008E595B"/>
    <w:rsid w:val="008E6F60"/>
    <w:rsid w:val="008E72B4"/>
    <w:rsid w:val="008F332C"/>
    <w:rsid w:val="008F61D3"/>
    <w:rsid w:val="0090009C"/>
    <w:rsid w:val="00901483"/>
    <w:rsid w:val="00901823"/>
    <w:rsid w:val="00904E9E"/>
    <w:rsid w:val="00906759"/>
    <w:rsid w:val="009073AF"/>
    <w:rsid w:val="00907C0A"/>
    <w:rsid w:val="00913B90"/>
    <w:rsid w:val="00922EA7"/>
    <w:rsid w:val="00922FAD"/>
    <w:rsid w:val="009278C1"/>
    <w:rsid w:val="009434CB"/>
    <w:rsid w:val="00943827"/>
    <w:rsid w:val="00944A9F"/>
    <w:rsid w:val="009457F6"/>
    <w:rsid w:val="009462F3"/>
    <w:rsid w:val="00952B58"/>
    <w:rsid w:val="0096091D"/>
    <w:rsid w:val="00963C1A"/>
    <w:rsid w:val="009709E9"/>
    <w:rsid w:val="009711FE"/>
    <w:rsid w:val="00973E05"/>
    <w:rsid w:val="009745CA"/>
    <w:rsid w:val="00976AE0"/>
    <w:rsid w:val="00981DDC"/>
    <w:rsid w:val="00981FFE"/>
    <w:rsid w:val="009833F4"/>
    <w:rsid w:val="00984521"/>
    <w:rsid w:val="00985266"/>
    <w:rsid w:val="0098782C"/>
    <w:rsid w:val="00990B5F"/>
    <w:rsid w:val="009915AF"/>
    <w:rsid w:val="00991DF9"/>
    <w:rsid w:val="009A0F86"/>
    <w:rsid w:val="009A118B"/>
    <w:rsid w:val="009A1896"/>
    <w:rsid w:val="009A1A3C"/>
    <w:rsid w:val="009A65A0"/>
    <w:rsid w:val="009A7B32"/>
    <w:rsid w:val="009B12EC"/>
    <w:rsid w:val="009B14A8"/>
    <w:rsid w:val="009B18D2"/>
    <w:rsid w:val="009C37C7"/>
    <w:rsid w:val="009D3D26"/>
    <w:rsid w:val="009D7A16"/>
    <w:rsid w:val="009E06EC"/>
    <w:rsid w:val="009E19C1"/>
    <w:rsid w:val="009E35FE"/>
    <w:rsid w:val="009E4970"/>
    <w:rsid w:val="009F0897"/>
    <w:rsid w:val="009F1244"/>
    <w:rsid w:val="009F1BDE"/>
    <w:rsid w:val="009F2417"/>
    <w:rsid w:val="009F2A0E"/>
    <w:rsid w:val="009F35A9"/>
    <w:rsid w:val="009F59EC"/>
    <w:rsid w:val="009F6092"/>
    <w:rsid w:val="009F712D"/>
    <w:rsid w:val="00A01840"/>
    <w:rsid w:val="00A04F83"/>
    <w:rsid w:val="00A068CD"/>
    <w:rsid w:val="00A10ACF"/>
    <w:rsid w:val="00A12090"/>
    <w:rsid w:val="00A132D8"/>
    <w:rsid w:val="00A14337"/>
    <w:rsid w:val="00A150E3"/>
    <w:rsid w:val="00A157AE"/>
    <w:rsid w:val="00A16A85"/>
    <w:rsid w:val="00A1769A"/>
    <w:rsid w:val="00A21826"/>
    <w:rsid w:val="00A2286A"/>
    <w:rsid w:val="00A22AA1"/>
    <w:rsid w:val="00A27D28"/>
    <w:rsid w:val="00A27ED7"/>
    <w:rsid w:val="00A32BD4"/>
    <w:rsid w:val="00A35213"/>
    <w:rsid w:val="00A36EE4"/>
    <w:rsid w:val="00A4299E"/>
    <w:rsid w:val="00A44C47"/>
    <w:rsid w:val="00A50236"/>
    <w:rsid w:val="00A54F42"/>
    <w:rsid w:val="00A61DFA"/>
    <w:rsid w:val="00A62D1E"/>
    <w:rsid w:val="00A62DDE"/>
    <w:rsid w:val="00A6352E"/>
    <w:rsid w:val="00A636A4"/>
    <w:rsid w:val="00A64178"/>
    <w:rsid w:val="00A65229"/>
    <w:rsid w:val="00A6532B"/>
    <w:rsid w:val="00A66A7E"/>
    <w:rsid w:val="00A679C7"/>
    <w:rsid w:val="00A735F3"/>
    <w:rsid w:val="00A74FE3"/>
    <w:rsid w:val="00A75617"/>
    <w:rsid w:val="00A7662A"/>
    <w:rsid w:val="00A824F9"/>
    <w:rsid w:val="00A85816"/>
    <w:rsid w:val="00A91736"/>
    <w:rsid w:val="00A925D7"/>
    <w:rsid w:val="00A93400"/>
    <w:rsid w:val="00A93A93"/>
    <w:rsid w:val="00A940FB"/>
    <w:rsid w:val="00A944E1"/>
    <w:rsid w:val="00A9540E"/>
    <w:rsid w:val="00A9725B"/>
    <w:rsid w:val="00AA1B44"/>
    <w:rsid w:val="00AA30C6"/>
    <w:rsid w:val="00AA320C"/>
    <w:rsid w:val="00AA3EC4"/>
    <w:rsid w:val="00AA47D4"/>
    <w:rsid w:val="00AA5947"/>
    <w:rsid w:val="00AA759F"/>
    <w:rsid w:val="00AA7C82"/>
    <w:rsid w:val="00AB24F4"/>
    <w:rsid w:val="00AB58BF"/>
    <w:rsid w:val="00AC0951"/>
    <w:rsid w:val="00AC279D"/>
    <w:rsid w:val="00AC28E1"/>
    <w:rsid w:val="00AC36E3"/>
    <w:rsid w:val="00AC3DA6"/>
    <w:rsid w:val="00AC4FAF"/>
    <w:rsid w:val="00AC57DF"/>
    <w:rsid w:val="00AC7BDF"/>
    <w:rsid w:val="00AD77CD"/>
    <w:rsid w:val="00AD7E1C"/>
    <w:rsid w:val="00AE0ADC"/>
    <w:rsid w:val="00AE0E01"/>
    <w:rsid w:val="00AE28AA"/>
    <w:rsid w:val="00AE56DD"/>
    <w:rsid w:val="00AE5775"/>
    <w:rsid w:val="00AE6271"/>
    <w:rsid w:val="00AF1196"/>
    <w:rsid w:val="00AF55CB"/>
    <w:rsid w:val="00AF5B7A"/>
    <w:rsid w:val="00AF7232"/>
    <w:rsid w:val="00B017F0"/>
    <w:rsid w:val="00B01CBF"/>
    <w:rsid w:val="00B039A1"/>
    <w:rsid w:val="00B044F6"/>
    <w:rsid w:val="00B05EE8"/>
    <w:rsid w:val="00B07049"/>
    <w:rsid w:val="00B107A4"/>
    <w:rsid w:val="00B217D4"/>
    <w:rsid w:val="00B21E94"/>
    <w:rsid w:val="00B23A8C"/>
    <w:rsid w:val="00B26EB9"/>
    <w:rsid w:val="00B33174"/>
    <w:rsid w:val="00B366A7"/>
    <w:rsid w:val="00B401F0"/>
    <w:rsid w:val="00B42C9B"/>
    <w:rsid w:val="00B43FB2"/>
    <w:rsid w:val="00B458E2"/>
    <w:rsid w:val="00B45E24"/>
    <w:rsid w:val="00B47BF6"/>
    <w:rsid w:val="00B536FA"/>
    <w:rsid w:val="00B573BD"/>
    <w:rsid w:val="00B57C4A"/>
    <w:rsid w:val="00B60346"/>
    <w:rsid w:val="00B61DA2"/>
    <w:rsid w:val="00B63DE8"/>
    <w:rsid w:val="00B65021"/>
    <w:rsid w:val="00B65B6C"/>
    <w:rsid w:val="00B66F94"/>
    <w:rsid w:val="00B67D06"/>
    <w:rsid w:val="00B717AC"/>
    <w:rsid w:val="00B75A11"/>
    <w:rsid w:val="00B76E2D"/>
    <w:rsid w:val="00B77DF2"/>
    <w:rsid w:val="00B81D3C"/>
    <w:rsid w:val="00B83E15"/>
    <w:rsid w:val="00B84322"/>
    <w:rsid w:val="00B85D81"/>
    <w:rsid w:val="00B90BF4"/>
    <w:rsid w:val="00B925F0"/>
    <w:rsid w:val="00B9397F"/>
    <w:rsid w:val="00B93A35"/>
    <w:rsid w:val="00B94D61"/>
    <w:rsid w:val="00B96B4C"/>
    <w:rsid w:val="00BA20E6"/>
    <w:rsid w:val="00BA3C06"/>
    <w:rsid w:val="00BA47B0"/>
    <w:rsid w:val="00BA68C4"/>
    <w:rsid w:val="00BA752F"/>
    <w:rsid w:val="00BA7F05"/>
    <w:rsid w:val="00BB0D79"/>
    <w:rsid w:val="00BB1B38"/>
    <w:rsid w:val="00BB442A"/>
    <w:rsid w:val="00BB64FC"/>
    <w:rsid w:val="00BC46FE"/>
    <w:rsid w:val="00BC4D22"/>
    <w:rsid w:val="00BC72F3"/>
    <w:rsid w:val="00BD136A"/>
    <w:rsid w:val="00BD54F8"/>
    <w:rsid w:val="00BD5DD2"/>
    <w:rsid w:val="00BD73CF"/>
    <w:rsid w:val="00BE025A"/>
    <w:rsid w:val="00BE1F1B"/>
    <w:rsid w:val="00BE361E"/>
    <w:rsid w:val="00BE62AB"/>
    <w:rsid w:val="00BF0386"/>
    <w:rsid w:val="00C0009B"/>
    <w:rsid w:val="00C009E8"/>
    <w:rsid w:val="00C00CFA"/>
    <w:rsid w:val="00C02A50"/>
    <w:rsid w:val="00C12DD8"/>
    <w:rsid w:val="00C1568B"/>
    <w:rsid w:val="00C158C6"/>
    <w:rsid w:val="00C20BEA"/>
    <w:rsid w:val="00C2552C"/>
    <w:rsid w:val="00C255BD"/>
    <w:rsid w:val="00C313FD"/>
    <w:rsid w:val="00C341E6"/>
    <w:rsid w:val="00C35619"/>
    <w:rsid w:val="00C379A1"/>
    <w:rsid w:val="00C42894"/>
    <w:rsid w:val="00C44A6E"/>
    <w:rsid w:val="00C46AA2"/>
    <w:rsid w:val="00C5156A"/>
    <w:rsid w:val="00C5337F"/>
    <w:rsid w:val="00C53E66"/>
    <w:rsid w:val="00C54399"/>
    <w:rsid w:val="00C55271"/>
    <w:rsid w:val="00C57549"/>
    <w:rsid w:val="00C57C53"/>
    <w:rsid w:val="00C612F3"/>
    <w:rsid w:val="00C6175C"/>
    <w:rsid w:val="00C70262"/>
    <w:rsid w:val="00C708E3"/>
    <w:rsid w:val="00C71555"/>
    <w:rsid w:val="00C72364"/>
    <w:rsid w:val="00C72B1F"/>
    <w:rsid w:val="00C74AC9"/>
    <w:rsid w:val="00C7577B"/>
    <w:rsid w:val="00C80121"/>
    <w:rsid w:val="00C81F68"/>
    <w:rsid w:val="00C834BA"/>
    <w:rsid w:val="00C846B6"/>
    <w:rsid w:val="00C85EF0"/>
    <w:rsid w:val="00C8776B"/>
    <w:rsid w:val="00C915A5"/>
    <w:rsid w:val="00C9160C"/>
    <w:rsid w:val="00C91CD9"/>
    <w:rsid w:val="00C92F9B"/>
    <w:rsid w:val="00C93DB7"/>
    <w:rsid w:val="00C95277"/>
    <w:rsid w:val="00C95F89"/>
    <w:rsid w:val="00CA1B83"/>
    <w:rsid w:val="00CA4EC5"/>
    <w:rsid w:val="00CB0539"/>
    <w:rsid w:val="00CB1AD5"/>
    <w:rsid w:val="00CB2879"/>
    <w:rsid w:val="00CB5402"/>
    <w:rsid w:val="00CB798D"/>
    <w:rsid w:val="00CC3277"/>
    <w:rsid w:val="00CC36E7"/>
    <w:rsid w:val="00CC7909"/>
    <w:rsid w:val="00CD3DC8"/>
    <w:rsid w:val="00CD4A95"/>
    <w:rsid w:val="00CD6223"/>
    <w:rsid w:val="00CD6916"/>
    <w:rsid w:val="00CD706F"/>
    <w:rsid w:val="00CE0236"/>
    <w:rsid w:val="00CE02D3"/>
    <w:rsid w:val="00CE0CA2"/>
    <w:rsid w:val="00CE6979"/>
    <w:rsid w:val="00CE6E4D"/>
    <w:rsid w:val="00CF26C0"/>
    <w:rsid w:val="00CF50D4"/>
    <w:rsid w:val="00CF6D1F"/>
    <w:rsid w:val="00D01C78"/>
    <w:rsid w:val="00D0302D"/>
    <w:rsid w:val="00D05460"/>
    <w:rsid w:val="00D0657F"/>
    <w:rsid w:val="00D16369"/>
    <w:rsid w:val="00D17EBA"/>
    <w:rsid w:val="00D21825"/>
    <w:rsid w:val="00D224DA"/>
    <w:rsid w:val="00D22A59"/>
    <w:rsid w:val="00D272C9"/>
    <w:rsid w:val="00D2735B"/>
    <w:rsid w:val="00D338C9"/>
    <w:rsid w:val="00D351CB"/>
    <w:rsid w:val="00D4207B"/>
    <w:rsid w:val="00D4217B"/>
    <w:rsid w:val="00D43EA8"/>
    <w:rsid w:val="00D44196"/>
    <w:rsid w:val="00D469C8"/>
    <w:rsid w:val="00D47164"/>
    <w:rsid w:val="00D54D86"/>
    <w:rsid w:val="00D57A58"/>
    <w:rsid w:val="00D641D2"/>
    <w:rsid w:val="00D641EE"/>
    <w:rsid w:val="00D70DCC"/>
    <w:rsid w:val="00D723CE"/>
    <w:rsid w:val="00D77D5D"/>
    <w:rsid w:val="00D807A9"/>
    <w:rsid w:val="00D820D2"/>
    <w:rsid w:val="00D82858"/>
    <w:rsid w:val="00D90ACE"/>
    <w:rsid w:val="00D93B72"/>
    <w:rsid w:val="00D95CA3"/>
    <w:rsid w:val="00DA5A82"/>
    <w:rsid w:val="00DB152E"/>
    <w:rsid w:val="00DB314B"/>
    <w:rsid w:val="00DB6A12"/>
    <w:rsid w:val="00DC0505"/>
    <w:rsid w:val="00DC0E08"/>
    <w:rsid w:val="00DC1454"/>
    <w:rsid w:val="00DC1C10"/>
    <w:rsid w:val="00DC613F"/>
    <w:rsid w:val="00DC70B2"/>
    <w:rsid w:val="00DC73E3"/>
    <w:rsid w:val="00DC7D1D"/>
    <w:rsid w:val="00DD33B9"/>
    <w:rsid w:val="00DD68FC"/>
    <w:rsid w:val="00DE0178"/>
    <w:rsid w:val="00DE07C5"/>
    <w:rsid w:val="00DF188B"/>
    <w:rsid w:val="00DF1D0E"/>
    <w:rsid w:val="00DF284A"/>
    <w:rsid w:val="00DF5F1C"/>
    <w:rsid w:val="00DF6822"/>
    <w:rsid w:val="00E026E4"/>
    <w:rsid w:val="00E079E2"/>
    <w:rsid w:val="00E10AAE"/>
    <w:rsid w:val="00E11A2A"/>
    <w:rsid w:val="00E11D94"/>
    <w:rsid w:val="00E12EC5"/>
    <w:rsid w:val="00E15B58"/>
    <w:rsid w:val="00E20B6D"/>
    <w:rsid w:val="00E20BA1"/>
    <w:rsid w:val="00E211A5"/>
    <w:rsid w:val="00E2603D"/>
    <w:rsid w:val="00E27B79"/>
    <w:rsid w:val="00E33709"/>
    <w:rsid w:val="00E3531F"/>
    <w:rsid w:val="00E353B3"/>
    <w:rsid w:val="00E46C2C"/>
    <w:rsid w:val="00E5062B"/>
    <w:rsid w:val="00E575B5"/>
    <w:rsid w:val="00E6040A"/>
    <w:rsid w:val="00E6258B"/>
    <w:rsid w:val="00E63B29"/>
    <w:rsid w:val="00E66070"/>
    <w:rsid w:val="00E662F3"/>
    <w:rsid w:val="00E74856"/>
    <w:rsid w:val="00E75E8B"/>
    <w:rsid w:val="00E76ADC"/>
    <w:rsid w:val="00E76E2A"/>
    <w:rsid w:val="00E77287"/>
    <w:rsid w:val="00E820BC"/>
    <w:rsid w:val="00E82B33"/>
    <w:rsid w:val="00E83339"/>
    <w:rsid w:val="00E90052"/>
    <w:rsid w:val="00E91885"/>
    <w:rsid w:val="00E9379D"/>
    <w:rsid w:val="00EA3323"/>
    <w:rsid w:val="00EA3BB5"/>
    <w:rsid w:val="00EA4CBA"/>
    <w:rsid w:val="00EA5CE1"/>
    <w:rsid w:val="00EA62B0"/>
    <w:rsid w:val="00EA63F9"/>
    <w:rsid w:val="00EB0F8B"/>
    <w:rsid w:val="00EB2CDE"/>
    <w:rsid w:val="00EB333F"/>
    <w:rsid w:val="00EB3FA4"/>
    <w:rsid w:val="00EC0483"/>
    <w:rsid w:val="00EC2600"/>
    <w:rsid w:val="00EC3816"/>
    <w:rsid w:val="00EC3CDA"/>
    <w:rsid w:val="00EC5EE1"/>
    <w:rsid w:val="00EC7AB4"/>
    <w:rsid w:val="00ED1738"/>
    <w:rsid w:val="00ED3BAB"/>
    <w:rsid w:val="00ED633F"/>
    <w:rsid w:val="00ED6828"/>
    <w:rsid w:val="00ED6DE6"/>
    <w:rsid w:val="00EE06FF"/>
    <w:rsid w:val="00EE22B5"/>
    <w:rsid w:val="00EE2EE8"/>
    <w:rsid w:val="00EE5D1C"/>
    <w:rsid w:val="00EF1344"/>
    <w:rsid w:val="00EF494A"/>
    <w:rsid w:val="00EF5692"/>
    <w:rsid w:val="00EF71AD"/>
    <w:rsid w:val="00EF77B2"/>
    <w:rsid w:val="00EF7AC8"/>
    <w:rsid w:val="00F11C8E"/>
    <w:rsid w:val="00F1281D"/>
    <w:rsid w:val="00F12D1F"/>
    <w:rsid w:val="00F13437"/>
    <w:rsid w:val="00F1631C"/>
    <w:rsid w:val="00F20676"/>
    <w:rsid w:val="00F21FC2"/>
    <w:rsid w:val="00F222C1"/>
    <w:rsid w:val="00F23F6A"/>
    <w:rsid w:val="00F24D99"/>
    <w:rsid w:val="00F25509"/>
    <w:rsid w:val="00F30253"/>
    <w:rsid w:val="00F30F44"/>
    <w:rsid w:val="00F35935"/>
    <w:rsid w:val="00F37009"/>
    <w:rsid w:val="00F4309C"/>
    <w:rsid w:val="00F43DEC"/>
    <w:rsid w:val="00F44698"/>
    <w:rsid w:val="00F45ACA"/>
    <w:rsid w:val="00F45FDA"/>
    <w:rsid w:val="00F46B14"/>
    <w:rsid w:val="00F47220"/>
    <w:rsid w:val="00F51B93"/>
    <w:rsid w:val="00F51CDF"/>
    <w:rsid w:val="00F5338A"/>
    <w:rsid w:val="00F56DD6"/>
    <w:rsid w:val="00F65EF0"/>
    <w:rsid w:val="00F67C30"/>
    <w:rsid w:val="00F704BF"/>
    <w:rsid w:val="00F742B9"/>
    <w:rsid w:val="00F7430B"/>
    <w:rsid w:val="00F7541D"/>
    <w:rsid w:val="00F771C8"/>
    <w:rsid w:val="00F804A8"/>
    <w:rsid w:val="00F833CD"/>
    <w:rsid w:val="00F87657"/>
    <w:rsid w:val="00F9240A"/>
    <w:rsid w:val="00F92B2B"/>
    <w:rsid w:val="00F94652"/>
    <w:rsid w:val="00F9666C"/>
    <w:rsid w:val="00F968E9"/>
    <w:rsid w:val="00F97A2B"/>
    <w:rsid w:val="00FA16C8"/>
    <w:rsid w:val="00FA3795"/>
    <w:rsid w:val="00FA43F4"/>
    <w:rsid w:val="00FA4B32"/>
    <w:rsid w:val="00FB0EF2"/>
    <w:rsid w:val="00FB2E62"/>
    <w:rsid w:val="00FB3E18"/>
    <w:rsid w:val="00FB52DC"/>
    <w:rsid w:val="00FB6018"/>
    <w:rsid w:val="00FC3CD5"/>
    <w:rsid w:val="00FC6BC0"/>
    <w:rsid w:val="00FC788A"/>
    <w:rsid w:val="00FD0850"/>
    <w:rsid w:val="00FD4292"/>
    <w:rsid w:val="00FE2592"/>
    <w:rsid w:val="00FE508C"/>
    <w:rsid w:val="00FF3B4A"/>
    <w:rsid w:val="00FF5948"/>
    <w:rsid w:val="00FF5A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EB94062"/>
  <w15:chartTrackingRefBased/>
  <w15:docId w15:val="{892FBC7B-1010-47AF-AE47-FC4F872886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0F86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1">
    <w:name w:val="heading 1"/>
    <w:aliases w:val="H1,h1,Heading 1 3GPP"/>
    <w:next w:val="a"/>
    <w:link w:val="1Char"/>
    <w:qFormat/>
    <w:rsid w:val="002559DF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US"/>
    </w:rPr>
  </w:style>
  <w:style w:type="paragraph" w:styleId="2">
    <w:name w:val="heading 2"/>
    <w:basedOn w:val="a"/>
    <w:next w:val="a"/>
    <w:link w:val="2Char"/>
    <w:qFormat/>
    <w:rsid w:val="002559DF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Cs/>
      <w:iCs/>
      <w:sz w:val="28"/>
      <w:szCs w:val="28"/>
      <w:lang w:val="en-US"/>
    </w:rPr>
  </w:style>
  <w:style w:type="paragraph" w:styleId="3">
    <w:name w:val="heading 3"/>
    <w:basedOn w:val="a"/>
    <w:next w:val="a"/>
    <w:link w:val="3Char"/>
    <w:qFormat/>
    <w:rsid w:val="002559DF"/>
    <w:pPr>
      <w:keepNext/>
      <w:numPr>
        <w:ilvl w:val="2"/>
        <w:numId w:val="1"/>
      </w:numPr>
      <w:spacing w:before="240" w:after="60"/>
      <w:outlineLvl w:val="2"/>
    </w:pPr>
    <w:rPr>
      <w:rFonts w:ascii="Arial" w:eastAsia="SimSun" w:hAnsi="Arial"/>
      <w:b/>
      <w:bCs/>
      <w:sz w:val="26"/>
      <w:szCs w:val="26"/>
      <w:lang w:val="x-none"/>
    </w:rPr>
  </w:style>
  <w:style w:type="paragraph" w:styleId="4">
    <w:name w:val="heading 4"/>
    <w:basedOn w:val="a"/>
    <w:next w:val="a"/>
    <w:link w:val="4Char"/>
    <w:qFormat/>
    <w:rsid w:val="002559DF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unhideWhenUsed/>
    <w:qFormat/>
    <w:rsid w:val="00E15B58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,h1 Char,Heading 1 3GPP Char"/>
    <w:basedOn w:val="a0"/>
    <w:link w:val="1"/>
    <w:rsid w:val="002559DF"/>
    <w:rPr>
      <w:rFonts w:ascii="Arial" w:eastAsia="SimSun" w:hAnsi="Arial" w:cs="Times New Roman"/>
      <w:sz w:val="36"/>
      <w:szCs w:val="20"/>
      <w:lang w:val="en-US"/>
    </w:rPr>
  </w:style>
  <w:style w:type="character" w:customStyle="1" w:styleId="2Char">
    <w:name w:val="제목 2 Char"/>
    <w:basedOn w:val="a0"/>
    <w:link w:val="2"/>
    <w:rsid w:val="002559DF"/>
    <w:rPr>
      <w:rFonts w:ascii="Arial" w:eastAsia="Times New Roman" w:hAnsi="Arial" w:cs="Arial"/>
      <w:bCs/>
      <w:iCs/>
      <w:sz w:val="28"/>
      <w:szCs w:val="28"/>
      <w:lang w:val="en-US"/>
    </w:rPr>
  </w:style>
  <w:style w:type="character" w:customStyle="1" w:styleId="3Char">
    <w:name w:val="제목 3 Char"/>
    <w:basedOn w:val="a0"/>
    <w:link w:val="3"/>
    <w:rsid w:val="002559DF"/>
    <w:rPr>
      <w:rFonts w:ascii="Arial" w:eastAsia="SimSun" w:hAnsi="Arial" w:cs="Times New Roman"/>
      <w:b/>
      <w:bCs/>
      <w:sz w:val="26"/>
      <w:szCs w:val="26"/>
      <w:lang w:val="x-none"/>
    </w:rPr>
  </w:style>
  <w:style w:type="character" w:customStyle="1" w:styleId="4Char">
    <w:name w:val="제목 4 Char"/>
    <w:basedOn w:val="a0"/>
    <w:link w:val="4"/>
    <w:rsid w:val="002559DF"/>
    <w:rPr>
      <w:rFonts w:ascii="Times New Roman" w:eastAsia="Times New Roman" w:hAnsi="Times New Roman" w:cs="Times New Roman"/>
      <w:b/>
      <w:bCs/>
      <w:sz w:val="28"/>
      <w:szCs w:val="28"/>
      <w:lang w:val="en-GB"/>
    </w:rPr>
  </w:style>
  <w:style w:type="paragraph" w:styleId="a3">
    <w:name w:val="header"/>
    <w:aliases w:val="header odd"/>
    <w:link w:val="Char"/>
    <w:rsid w:val="002559DF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val="en-US"/>
    </w:rPr>
  </w:style>
  <w:style w:type="character" w:customStyle="1" w:styleId="Char">
    <w:name w:val="머리글 Char"/>
    <w:aliases w:val="header odd Char"/>
    <w:basedOn w:val="a0"/>
    <w:link w:val="a3"/>
    <w:rsid w:val="002559DF"/>
    <w:rPr>
      <w:rFonts w:ascii="Arial" w:eastAsia="Times New Roman" w:hAnsi="Arial" w:cs="Times New Roman"/>
      <w:b/>
      <w:noProof/>
      <w:sz w:val="18"/>
      <w:szCs w:val="20"/>
      <w:lang w:val="en-US"/>
    </w:rPr>
  </w:style>
  <w:style w:type="paragraph" w:customStyle="1" w:styleId="CRCoverPage">
    <w:name w:val="CR Cover Page"/>
    <w:rsid w:val="002559DF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paragraph" w:customStyle="1" w:styleId="3GPPHeader">
    <w:name w:val="3GPP_Header"/>
    <w:basedOn w:val="a"/>
    <w:rsid w:val="002559DF"/>
    <w:pPr>
      <w:tabs>
        <w:tab w:val="left" w:pos="1701"/>
        <w:tab w:val="right" w:pos="9639"/>
      </w:tabs>
      <w:spacing w:after="240"/>
      <w:jc w:val="both"/>
      <w:textAlignment w:val="auto"/>
    </w:pPr>
    <w:rPr>
      <w:rFonts w:ascii="Arial" w:hAnsi="Arial"/>
      <w:b/>
      <w:sz w:val="24"/>
      <w:lang w:eastAsia="zh-CN"/>
    </w:rPr>
  </w:style>
  <w:style w:type="paragraph" w:customStyle="1" w:styleId="B1">
    <w:name w:val="B1"/>
    <w:basedOn w:val="a4"/>
    <w:link w:val="B1Char1"/>
    <w:qFormat/>
    <w:rsid w:val="002559DF"/>
    <w:pPr>
      <w:ind w:left="568" w:hanging="284"/>
      <w:contextualSpacing w:val="0"/>
    </w:pPr>
    <w:rPr>
      <w:lang w:eastAsia="ja-JP"/>
    </w:rPr>
  </w:style>
  <w:style w:type="character" w:customStyle="1" w:styleId="B1Char1">
    <w:name w:val="B1 Char1"/>
    <w:link w:val="B1"/>
    <w:qFormat/>
    <w:rsid w:val="002559DF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2">
    <w:name w:val="B2"/>
    <w:basedOn w:val="20"/>
    <w:link w:val="B2Char"/>
    <w:qFormat/>
    <w:rsid w:val="002559DF"/>
    <w:pPr>
      <w:ind w:left="851" w:hanging="284"/>
      <w:contextualSpacing w:val="0"/>
    </w:pPr>
    <w:rPr>
      <w:lang w:eastAsia="ja-JP"/>
    </w:rPr>
  </w:style>
  <w:style w:type="character" w:customStyle="1" w:styleId="B2Char">
    <w:name w:val="B2 Char"/>
    <w:link w:val="B2"/>
    <w:qFormat/>
    <w:rsid w:val="002559DF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a4">
    <w:name w:val="List"/>
    <w:basedOn w:val="a"/>
    <w:uiPriority w:val="99"/>
    <w:semiHidden/>
    <w:unhideWhenUsed/>
    <w:rsid w:val="002559DF"/>
    <w:pPr>
      <w:ind w:left="283" w:hanging="283"/>
      <w:contextualSpacing/>
    </w:pPr>
  </w:style>
  <w:style w:type="paragraph" w:styleId="20">
    <w:name w:val="List 2"/>
    <w:basedOn w:val="a"/>
    <w:uiPriority w:val="99"/>
    <w:semiHidden/>
    <w:unhideWhenUsed/>
    <w:rsid w:val="002559DF"/>
    <w:pPr>
      <w:ind w:left="566" w:hanging="283"/>
      <w:contextualSpacing/>
    </w:pPr>
  </w:style>
  <w:style w:type="table" w:styleId="a5">
    <w:name w:val="Table Grid"/>
    <w:basedOn w:val="a1"/>
    <w:uiPriority w:val="39"/>
    <w:rsid w:val="003E28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aliases w:val="- Bullets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,列出段落,R4_bullets"/>
    <w:basedOn w:val="a"/>
    <w:link w:val="Char0"/>
    <w:uiPriority w:val="34"/>
    <w:qFormat/>
    <w:rsid w:val="00EE5D1C"/>
    <w:pPr>
      <w:ind w:left="720"/>
      <w:contextualSpacing/>
    </w:pPr>
  </w:style>
  <w:style w:type="paragraph" w:customStyle="1" w:styleId="Agreement">
    <w:name w:val="Agreement"/>
    <w:basedOn w:val="a"/>
    <w:next w:val="a"/>
    <w:qFormat/>
    <w:rsid w:val="001B1413"/>
    <w:pPr>
      <w:numPr>
        <w:numId w:val="2"/>
      </w:numPr>
      <w:overflowPunct/>
      <w:autoSpaceDE/>
      <w:autoSpaceDN/>
      <w:adjustRightInd/>
      <w:spacing w:before="60" w:after="0" w:line="259" w:lineRule="auto"/>
      <w:textAlignment w:val="auto"/>
    </w:pPr>
    <w:rPr>
      <w:rFonts w:ascii="Arial" w:eastAsia="MS Mincho" w:hAnsi="Arial"/>
      <w:b/>
      <w:szCs w:val="24"/>
      <w:lang w:eastAsia="en-GB"/>
    </w:rPr>
  </w:style>
  <w:style w:type="character" w:styleId="a7">
    <w:name w:val="annotation reference"/>
    <w:basedOn w:val="a0"/>
    <w:uiPriority w:val="99"/>
    <w:semiHidden/>
    <w:unhideWhenUsed/>
    <w:rsid w:val="00BA20E6"/>
    <w:rPr>
      <w:sz w:val="16"/>
      <w:szCs w:val="16"/>
    </w:rPr>
  </w:style>
  <w:style w:type="paragraph" w:styleId="a8">
    <w:name w:val="annotation text"/>
    <w:basedOn w:val="a"/>
    <w:link w:val="Char1"/>
    <w:uiPriority w:val="99"/>
    <w:semiHidden/>
    <w:unhideWhenUsed/>
    <w:rsid w:val="00BA20E6"/>
  </w:style>
  <w:style w:type="character" w:customStyle="1" w:styleId="Char1">
    <w:name w:val="메모 텍스트 Char"/>
    <w:basedOn w:val="a0"/>
    <w:link w:val="a8"/>
    <w:uiPriority w:val="99"/>
    <w:semiHidden/>
    <w:rsid w:val="00BA20E6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9">
    <w:name w:val="annotation subject"/>
    <w:basedOn w:val="a8"/>
    <w:next w:val="a8"/>
    <w:link w:val="Char2"/>
    <w:uiPriority w:val="99"/>
    <w:semiHidden/>
    <w:unhideWhenUsed/>
    <w:rsid w:val="00BA20E6"/>
    <w:rPr>
      <w:b/>
      <w:bCs/>
    </w:rPr>
  </w:style>
  <w:style w:type="character" w:customStyle="1" w:styleId="Char2">
    <w:name w:val="메모 주제 Char"/>
    <w:basedOn w:val="Char1"/>
    <w:link w:val="a9"/>
    <w:uiPriority w:val="99"/>
    <w:semiHidden/>
    <w:rsid w:val="00BA20E6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aa">
    <w:name w:val="Balloon Text"/>
    <w:basedOn w:val="a"/>
    <w:link w:val="Char3"/>
    <w:uiPriority w:val="99"/>
    <w:semiHidden/>
    <w:unhideWhenUsed/>
    <w:rsid w:val="00BA20E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3">
    <w:name w:val="풍선 도움말 텍스트 Char"/>
    <w:basedOn w:val="a0"/>
    <w:link w:val="aa"/>
    <w:uiPriority w:val="99"/>
    <w:semiHidden/>
    <w:rsid w:val="00BA20E6"/>
    <w:rPr>
      <w:rFonts w:ascii="Segoe UI" w:eastAsia="Times New Roman" w:hAnsi="Segoe UI" w:cs="Segoe UI"/>
      <w:sz w:val="18"/>
      <w:szCs w:val="18"/>
      <w:lang w:val="en-GB"/>
    </w:rPr>
  </w:style>
  <w:style w:type="paragraph" w:customStyle="1" w:styleId="Proposal">
    <w:name w:val="Proposal"/>
    <w:basedOn w:val="a"/>
    <w:link w:val="ProposalChar"/>
    <w:qFormat/>
    <w:rsid w:val="00473042"/>
    <w:pPr>
      <w:widowControl w:val="0"/>
      <w:wordWrap w:val="0"/>
      <w:overflowPunct/>
      <w:adjustRightInd/>
      <w:spacing w:after="160" w:line="259" w:lineRule="auto"/>
      <w:jc w:val="both"/>
      <w:textAlignment w:val="auto"/>
    </w:pPr>
    <w:rPr>
      <w:rFonts w:ascii="Arial" w:eastAsiaTheme="minorEastAsia" w:hAnsi="Arial" w:cs="Arial"/>
      <w:b/>
      <w:kern w:val="2"/>
      <w:szCs w:val="22"/>
      <w:lang w:eastAsia="ko-KR"/>
    </w:rPr>
  </w:style>
  <w:style w:type="character" w:customStyle="1" w:styleId="ProposalChar">
    <w:name w:val="Proposal Char"/>
    <w:basedOn w:val="a0"/>
    <w:link w:val="Proposal"/>
    <w:rsid w:val="00473042"/>
    <w:rPr>
      <w:rFonts w:ascii="Arial" w:eastAsiaTheme="minorEastAsia" w:hAnsi="Arial" w:cs="Arial"/>
      <w:b/>
      <w:kern w:val="2"/>
      <w:sz w:val="20"/>
      <w:lang w:val="en-GB" w:eastAsia="ko-KR"/>
    </w:rPr>
  </w:style>
  <w:style w:type="character" w:customStyle="1" w:styleId="Char0">
    <w:name w:val="목록 단락 Char"/>
    <w:aliases w:val="- Bullets Char,リスト段落 Char,Lista1 Char,?? ?? Char,????? Char,???? Char,列出段落1 Char,中等深浅网格 1 - 着色 21 Char,列表段落 Char,¥¡¡¡¡ì¬º¥¹¥È¶ÎÂä Char,ÁÐ³ö¶ÎÂä Char,列表段落1 Char,—ño’i—Ž Char,¥ê¥¹¥È¶ÎÂä Char,1st level - Bullet List Paragraph Char,목록단락 Char"/>
    <w:link w:val="a6"/>
    <w:uiPriority w:val="34"/>
    <w:qFormat/>
    <w:rsid w:val="005F5269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IntenseEmphasis1">
    <w:name w:val="Intense Emphasis1"/>
    <w:uiPriority w:val="21"/>
    <w:qFormat/>
    <w:rsid w:val="005D705C"/>
    <w:rPr>
      <w:i/>
      <w:iCs/>
      <w:color w:val="4472C4"/>
    </w:rPr>
  </w:style>
  <w:style w:type="paragraph" w:customStyle="1" w:styleId="Doc-text2">
    <w:name w:val="Doc-text2"/>
    <w:basedOn w:val="a"/>
    <w:link w:val="Doc-text2Char"/>
    <w:qFormat/>
    <w:rsid w:val="00D95CA3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D95CA3"/>
    <w:rPr>
      <w:rFonts w:ascii="Arial" w:eastAsia="MS Mincho" w:hAnsi="Arial" w:cs="Times New Roman"/>
      <w:sz w:val="20"/>
      <w:szCs w:val="24"/>
      <w:lang w:val="en-GB" w:eastAsia="en-GB"/>
    </w:rPr>
  </w:style>
  <w:style w:type="paragraph" w:customStyle="1" w:styleId="ZT">
    <w:name w:val="ZT"/>
    <w:rsid w:val="00492BC0"/>
    <w:pPr>
      <w:framePr w:wrap="notBeside" w:hAnchor="margin" w:yAlign="center"/>
      <w:widowControl w:val="0"/>
      <w:spacing w:after="0" w:line="240" w:lineRule="atLeast"/>
      <w:jc w:val="right"/>
    </w:pPr>
    <w:rPr>
      <w:rFonts w:ascii="Arial" w:hAnsi="Arial" w:cs="Times New Roman"/>
      <w:b/>
      <w:sz w:val="34"/>
      <w:szCs w:val="20"/>
      <w:lang w:val="en-GB"/>
    </w:rPr>
  </w:style>
  <w:style w:type="paragraph" w:customStyle="1" w:styleId="PatentParagraph">
    <w:name w:val="Patent Paragraph"/>
    <w:basedOn w:val="a"/>
    <w:rsid w:val="00144461"/>
    <w:pPr>
      <w:numPr>
        <w:numId w:val="3"/>
      </w:numPr>
      <w:overflowPunct/>
      <w:autoSpaceDE/>
      <w:autoSpaceDN/>
      <w:adjustRightInd/>
      <w:spacing w:before="240" w:after="0" w:line="360" w:lineRule="auto"/>
      <w:jc w:val="both"/>
      <w:textAlignment w:val="auto"/>
    </w:pPr>
    <w:rPr>
      <w:sz w:val="24"/>
      <w:lang w:val="en-US"/>
    </w:rPr>
  </w:style>
  <w:style w:type="character" w:customStyle="1" w:styleId="5Char">
    <w:name w:val="제목 5 Char"/>
    <w:basedOn w:val="a0"/>
    <w:link w:val="5"/>
    <w:qFormat/>
    <w:rsid w:val="00E15B58"/>
    <w:rPr>
      <w:rFonts w:asciiTheme="majorHAnsi" w:eastAsiaTheme="majorEastAsia" w:hAnsiTheme="majorHAnsi" w:cstheme="majorBidi"/>
      <w:color w:val="2E74B5" w:themeColor="accent1" w:themeShade="BF"/>
      <w:sz w:val="20"/>
      <w:szCs w:val="20"/>
      <w:lang w:val="en-GB"/>
    </w:rPr>
  </w:style>
  <w:style w:type="paragraph" w:customStyle="1" w:styleId="NO">
    <w:name w:val="NO"/>
    <w:basedOn w:val="a"/>
    <w:link w:val="NOChar"/>
    <w:qFormat/>
    <w:rsid w:val="00E15B58"/>
    <w:pPr>
      <w:keepLines/>
      <w:ind w:left="1135" w:hanging="851"/>
    </w:pPr>
    <w:rPr>
      <w:lang w:eastAsia="ja-JP"/>
    </w:rPr>
  </w:style>
  <w:style w:type="character" w:customStyle="1" w:styleId="NOChar">
    <w:name w:val="NO Char"/>
    <w:link w:val="NO"/>
    <w:qFormat/>
    <w:rsid w:val="00E15B58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3">
    <w:name w:val="B3"/>
    <w:basedOn w:val="30"/>
    <w:link w:val="B3Char2"/>
    <w:qFormat/>
    <w:rsid w:val="00E15B58"/>
    <w:pPr>
      <w:ind w:left="1135" w:hanging="284"/>
      <w:contextualSpacing w:val="0"/>
    </w:pPr>
    <w:rPr>
      <w:lang w:eastAsia="ja-JP"/>
    </w:rPr>
  </w:style>
  <w:style w:type="character" w:customStyle="1" w:styleId="B3Char2">
    <w:name w:val="B3 Char2"/>
    <w:link w:val="B3"/>
    <w:qFormat/>
    <w:rsid w:val="00E15B58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4">
    <w:name w:val="B4"/>
    <w:basedOn w:val="40"/>
    <w:link w:val="B4Char"/>
    <w:qFormat/>
    <w:rsid w:val="00E15B58"/>
    <w:pPr>
      <w:ind w:left="1418" w:hanging="284"/>
      <w:contextualSpacing w:val="0"/>
    </w:pPr>
    <w:rPr>
      <w:lang w:eastAsia="ja-JP"/>
    </w:rPr>
  </w:style>
  <w:style w:type="character" w:customStyle="1" w:styleId="B4Char">
    <w:name w:val="B4 Char"/>
    <w:link w:val="B4"/>
    <w:qFormat/>
    <w:rsid w:val="00E15B58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30">
    <w:name w:val="List 3"/>
    <w:basedOn w:val="a"/>
    <w:uiPriority w:val="99"/>
    <w:semiHidden/>
    <w:unhideWhenUsed/>
    <w:rsid w:val="00E15B58"/>
    <w:pPr>
      <w:ind w:left="849" w:hanging="283"/>
      <w:contextualSpacing/>
    </w:pPr>
  </w:style>
  <w:style w:type="paragraph" w:styleId="40">
    <w:name w:val="List 4"/>
    <w:basedOn w:val="a"/>
    <w:uiPriority w:val="99"/>
    <w:semiHidden/>
    <w:unhideWhenUsed/>
    <w:rsid w:val="00E15B58"/>
    <w:pPr>
      <w:ind w:left="1132" w:hanging="283"/>
      <w:contextualSpacing/>
    </w:pPr>
  </w:style>
  <w:style w:type="character" w:styleId="ab">
    <w:name w:val="Hyperlink"/>
    <w:basedOn w:val="a0"/>
    <w:uiPriority w:val="99"/>
    <w:semiHidden/>
    <w:unhideWhenUsed/>
    <w:rsid w:val="003B1F2E"/>
    <w:rPr>
      <w:strike w:val="0"/>
      <w:dstrike w:val="0"/>
      <w:color w:val="0000FF"/>
      <w:u w:val="none"/>
      <w:effect w:val="none"/>
    </w:rPr>
  </w:style>
  <w:style w:type="paragraph" w:customStyle="1" w:styleId="EditorsNote">
    <w:name w:val="Editor's Note"/>
    <w:basedOn w:val="NO"/>
    <w:link w:val="EditorsNoteChar"/>
    <w:qFormat/>
    <w:rsid w:val="00B9397F"/>
    <w:pPr>
      <w:overflowPunct/>
      <w:autoSpaceDE/>
      <w:autoSpaceDN/>
      <w:adjustRightInd/>
      <w:spacing w:line="259" w:lineRule="auto"/>
      <w:textAlignment w:val="auto"/>
    </w:pPr>
    <w:rPr>
      <w:rFonts w:eastAsia="맑은 고딕"/>
      <w:color w:val="FF0000"/>
      <w:lang w:eastAsia="en-US"/>
    </w:rPr>
  </w:style>
  <w:style w:type="character" w:customStyle="1" w:styleId="EditorsNoteChar">
    <w:name w:val="Editor's Note Char"/>
    <w:link w:val="EditorsNote"/>
    <w:qFormat/>
    <w:rsid w:val="00B9397F"/>
    <w:rPr>
      <w:rFonts w:ascii="Times New Roman" w:eastAsia="맑은 고딕" w:hAnsi="Times New Roman" w:cs="Times New Roman"/>
      <w:color w:val="FF0000"/>
      <w:sz w:val="20"/>
      <w:szCs w:val="20"/>
      <w:lang w:val="en-GB"/>
    </w:rPr>
  </w:style>
  <w:style w:type="character" w:customStyle="1" w:styleId="B1Char">
    <w:name w:val="B1 Char"/>
    <w:qFormat/>
    <w:rsid w:val="00614509"/>
    <w:rPr>
      <w:rFonts w:eastAsia="Times New Roman"/>
    </w:rPr>
  </w:style>
  <w:style w:type="character" w:customStyle="1" w:styleId="B3Char">
    <w:name w:val="B3 Char"/>
    <w:qFormat/>
    <w:rsid w:val="00614509"/>
    <w:rPr>
      <w:rFonts w:eastAsia="Times New Roman"/>
    </w:rPr>
  </w:style>
  <w:style w:type="paragraph" w:styleId="ac">
    <w:name w:val="footer"/>
    <w:basedOn w:val="a"/>
    <w:link w:val="Char4"/>
    <w:uiPriority w:val="99"/>
    <w:unhideWhenUsed/>
    <w:rsid w:val="000B4C53"/>
    <w:pPr>
      <w:tabs>
        <w:tab w:val="center" w:pos="4513"/>
        <w:tab w:val="right" w:pos="9026"/>
      </w:tabs>
      <w:snapToGrid w:val="0"/>
    </w:pPr>
  </w:style>
  <w:style w:type="character" w:customStyle="1" w:styleId="Char4">
    <w:name w:val="바닥글 Char"/>
    <w:basedOn w:val="a0"/>
    <w:link w:val="ac"/>
    <w:uiPriority w:val="99"/>
    <w:rsid w:val="000B4C53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B1Zchn">
    <w:name w:val="B1 Zchn"/>
    <w:qFormat/>
    <w:rsid w:val="00164B38"/>
    <w:rPr>
      <w:lang w:eastAsia="en-US"/>
    </w:rPr>
  </w:style>
  <w:style w:type="paragraph" w:styleId="ad">
    <w:name w:val="Body Text"/>
    <w:basedOn w:val="a"/>
    <w:link w:val="Char5"/>
    <w:qFormat/>
    <w:rsid w:val="00A27ED7"/>
    <w:pPr>
      <w:spacing w:after="120"/>
      <w:jc w:val="both"/>
    </w:pPr>
    <w:rPr>
      <w:rFonts w:ascii="Arial" w:hAnsi="Arial"/>
      <w:lang w:eastAsia="zh-CN"/>
    </w:rPr>
  </w:style>
  <w:style w:type="character" w:customStyle="1" w:styleId="Char5">
    <w:name w:val="본문 Char"/>
    <w:basedOn w:val="a0"/>
    <w:link w:val="ad"/>
    <w:rsid w:val="00A27ED7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ae">
    <w:name w:val="caption"/>
    <w:basedOn w:val="a"/>
    <w:next w:val="a"/>
    <w:uiPriority w:val="35"/>
    <w:unhideWhenUsed/>
    <w:qFormat/>
    <w:rsid w:val="00BE025A"/>
    <w:rPr>
      <w:b/>
      <w:bCs/>
    </w:rPr>
  </w:style>
  <w:style w:type="character" w:customStyle="1" w:styleId="search-word-mail">
    <w:name w:val="search-word-mail"/>
    <w:basedOn w:val="a0"/>
    <w:rsid w:val="00D22A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57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83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9121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3952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7969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6208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32800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11787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18152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526781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0608526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87634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7788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908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75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2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5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4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748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379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347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22198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40101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57656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81432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2032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11460873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26566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964645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78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1315</TotalTime>
  <Pages>3</Pages>
  <Words>841</Words>
  <Characters>4794</Characters>
  <Application>Microsoft Office Word</Application>
  <DocSecurity>0</DocSecurity>
  <Lines>39</Lines>
  <Paragraphs>11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Sangkyu Baek</dc:creator>
  <cp:keywords/>
  <dc:description/>
  <cp:lastModifiedBy>Byounghoon Jung</cp:lastModifiedBy>
  <cp:revision>63</cp:revision>
  <dcterms:created xsi:type="dcterms:W3CDTF">2023-04-05T07:39:00Z</dcterms:created>
  <dcterms:modified xsi:type="dcterms:W3CDTF">2023-04-06T23:53:00Z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